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E2" w:rsidRPr="00725A21" w:rsidRDefault="00884FE2" w:rsidP="00884FE2">
      <w:pPr>
        <w:pStyle w:val="Cm"/>
        <w:rPr>
          <w:rFonts w:ascii="Arial" w:hAnsi="Arial"/>
          <w:sz w:val="20"/>
        </w:rPr>
      </w:pPr>
      <w:r w:rsidRPr="00725A21">
        <w:rPr>
          <w:rFonts w:ascii="Arial" w:hAnsi="Arial"/>
          <w:sz w:val="20"/>
        </w:rPr>
        <w:t xml:space="preserve">Általános SzerződésI Feltételek (ÁSZF) </w:t>
      </w:r>
    </w:p>
    <w:p w:rsidR="00884FE2" w:rsidRPr="00725A21" w:rsidRDefault="00884FE2" w:rsidP="00884FE2">
      <w:pPr>
        <w:pStyle w:val="Cm"/>
        <w:rPr>
          <w:rFonts w:ascii="Arial" w:hAnsi="Arial"/>
          <w:sz w:val="20"/>
        </w:rPr>
      </w:pPr>
      <w:r w:rsidRPr="00725A21">
        <w:rPr>
          <w:rFonts w:ascii="Arial" w:hAnsi="Arial"/>
          <w:sz w:val="20"/>
        </w:rPr>
        <w:t>(NEM LAKOSSÁGI FELHASZNÁLÓK részére)</w:t>
      </w:r>
    </w:p>
    <w:p w:rsidR="00884FE2" w:rsidRPr="00725A21" w:rsidRDefault="00884FE2" w:rsidP="00884FE2">
      <w:pPr>
        <w:pStyle w:val="Cm"/>
        <w:rPr>
          <w:rFonts w:ascii="Arial" w:hAnsi="Arial"/>
          <w:sz w:val="20"/>
        </w:rPr>
      </w:pPr>
    </w:p>
    <w:p w:rsidR="00884FE2" w:rsidRPr="00725A21" w:rsidRDefault="00884FE2" w:rsidP="00884FE2">
      <w:pPr>
        <w:pStyle w:val="Cmsor1"/>
        <w:ind w:left="567" w:hanging="567"/>
        <w:rPr>
          <w:rFonts w:ascii="Arial" w:hAnsi="Arial"/>
        </w:rPr>
      </w:pPr>
      <w:bookmarkStart w:id="0" w:name="_Toc132106577"/>
      <w:bookmarkStart w:id="1" w:name="_Toc132106663"/>
      <w:bookmarkStart w:id="2" w:name="_Toc132106579"/>
      <w:bookmarkStart w:id="3" w:name="_Toc132106665"/>
      <w:bookmarkStart w:id="4" w:name="_Toc132106587"/>
      <w:bookmarkStart w:id="5" w:name="_Toc132106673"/>
      <w:bookmarkStart w:id="6" w:name="_Toc132106588"/>
      <w:bookmarkStart w:id="7" w:name="_Toc132106674"/>
      <w:bookmarkStart w:id="8" w:name="_Toc132106592"/>
      <w:bookmarkStart w:id="9" w:name="_Toc132106678"/>
      <w:bookmarkStart w:id="10" w:name="_Toc132106594"/>
      <w:bookmarkStart w:id="11" w:name="_Toc132106680"/>
      <w:bookmarkStart w:id="12" w:name="_Toc132106596"/>
      <w:bookmarkStart w:id="13" w:name="_Toc132106682"/>
      <w:bookmarkStart w:id="14" w:name="_Toc132106598"/>
      <w:bookmarkStart w:id="15" w:name="_Toc132106684"/>
      <w:bookmarkStart w:id="16" w:name="_Toc132106601"/>
      <w:bookmarkStart w:id="17" w:name="_Toc132106687"/>
      <w:bookmarkStart w:id="18" w:name="_Toc132106608"/>
      <w:bookmarkStart w:id="19" w:name="_Toc132106694"/>
      <w:bookmarkStart w:id="20" w:name="_Toc132106610"/>
      <w:bookmarkStart w:id="21" w:name="_Toc132106696"/>
      <w:bookmarkStart w:id="22" w:name="_Toc132106613"/>
      <w:bookmarkStart w:id="23" w:name="_Toc132106699"/>
      <w:bookmarkStart w:id="24" w:name="_Toc132106620"/>
      <w:bookmarkStart w:id="25" w:name="_Toc132106706"/>
      <w:bookmarkStart w:id="26" w:name="_Toc130863487"/>
      <w:bookmarkStart w:id="27" w:name="_Toc1321067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25A21">
        <w:rPr>
          <w:rFonts w:ascii="Arial" w:hAnsi="Arial"/>
        </w:rPr>
        <w:t>SZERZŐDÉS fogalma</w:t>
      </w:r>
    </w:p>
    <w:p w:rsidR="00884FE2" w:rsidRPr="00725A21" w:rsidRDefault="00884FE2" w:rsidP="00884FE2">
      <w:pPr>
        <w:pStyle w:val="Szvegtrzs"/>
        <w:rPr>
          <w:sz w:val="20"/>
        </w:rPr>
      </w:pPr>
      <w:r w:rsidRPr="00725A21">
        <w:rPr>
          <w:sz w:val="20"/>
        </w:rPr>
        <w:t xml:space="preserve">Jelen ÁSZF szerint a szerződést kötő Felek Szerződés alatt a közöttük létrejött Egyedi Szerződést és mellékleteit (továbbiakban: </w:t>
      </w:r>
      <w:r w:rsidRPr="00725A21">
        <w:rPr>
          <w:b/>
          <w:sz w:val="20"/>
        </w:rPr>
        <w:t>Egyedi Szerződés</w:t>
      </w:r>
      <w:r w:rsidRPr="00725A21">
        <w:rPr>
          <w:sz w:val="20"/>
        </w:rPr>
        <w:t xml:space="preserve">), beleértve az Általános Szerződési Feltételeket (továbbiakban: </w:t>
      </w:r>
      <w:r w:rsidRPr="00725A21">
        <w:rPr>
          <w:b/>
          <w:sz w:val="20"/>
        </w:rPr>
        <w:t>ÁSZF</w:t>
      </w:r>
      <w:r w:rsidRPr="00725A21">
        <w:rPr>
          <w:sz w:val="20"/>
        </w:rPr>
        <w:t>) együttesen értik.</w:t>
      </w:r>
    </w:p>
    <w:p w:rsidR="00884FE2" w:rsidRPr="00725A21" w:rsidRDefault="00884FE2" w:rsidP="00884FE2">
      <w:pPr>
        <w:pStyle w:val="Szvegtrzs"/>
        <w:rPr>
          <w:sz w:val="20"/>
        </w:rPr>
      </w:pPr>
    </w:p>
    <w:p w:rsidR="00884FE2" w:rsidRPr="00725A21" w:rsidRDefault="00884FE2" w:rsidP="00884FE2">
      <w:pPr>
        <w:pStyle w:val="Cmsor1"/>
        <w:ind w:left="567" w:hanging="567"/>
        <w:rPr>
          <w:rFonts w:ascii="Arial" w:hAnsi="Arial"/>
        </w:rPr>
      </w:pPr>
      <w:bookmarkStart w:id="28" w:name="OLE_LINK1"/>
      <w:bookmarkStart w:id="29" w:name="OLE_LINK2"/>
      <w:r w:rsidRPr="00725A21">
        <w:rPr>
          <w:rFonts w:ascii="Arial" w:hAnsi="Arial"/>
        </w:rPr>
        <w:t>ÁLTALÁNOS SZERZŐDÉSI FELTÉTELEK HATÁLYA</w:t>
      </w:r>
    </w:p>
    <w:bookmarkEnd w:id="28"/>
    <w:bookmarkEnd w:id="29"/>
    <w:p w:rsidR="00884FE2" w:rsidRPr="00725A21"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t>Jelen ÁSZF hatálya a Felhasználóval kötött villamosenergia-értékesítési Egyedi Szerződésre terjed ki.</w:t>
      </w:r>
    </w:p>
    <w:p w:rsidR="00884FE2" w:rsidRPr="00725A21"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t>Az adott szerződés típusra - mint termékre- vonatkozó egyedi feltételeket az Egyedi Szerződés</w:t>
      </w:r>
      <w:r w:rsidRPr="00725A21" w:rsidDel="00B64634">
        <w:rPr>
          <w:rFonts w:ascii="Arial" w:hAnsi="Arial"/>
        </w:rPr>
        <w:t xml:space="preserve"> </w:t>
      </w:r>
      <w:r w:rsidRPr="00725A21">
        <w:rPr>
          <w:rFonts w:ascii="Arial" w:hAnsi="Arial"/>
        </w:rPr>
        <w:t>tartalmazza.</w:t>
      </w:r>
    </w:p>
    <w:p w:rsidR="00884FE2" w:rsidRPr="00725A21"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t xml:space="preserve">A </w:t>
      </w:r>
      <w:proofErr w:type="spellStart"/>
      <w:r w:rsidRPr="00725A21">
        <w:rPr>
          <w:rFonts w:ascii="Arial" w:hAnsi="Arial"/>
        </w:rPr>
        <w:t>villamosenergia</w:t>
      </w:r>
      <w:proofErr w:type="spellEnd"/>
      <w:r w:rsidRPr="00725A21">
        <w:rPr>
          <w:rFonts w:ascii="Arial" w:hAnsi="Arial"/>
        </w:rPr>
        <w:t xml:space="preserve">–értékesítési Szerződés hatályba lépésének feltétele, hogy a Felhasználó: </w:t>
      </w:r>
    </w:p>
    <w:p w:rsidR="00884FE2" w:rsidRPr="00725A21" w:rsidRDefault="00884FE2" w:rsidP="00884FE2">
      <w:pPr>
        <w:numPr>
          <w:ilvl w:val="0"/>
          <w:numId w:val="25"/>
        </w:numPr>
        <w:autoSpaceDE w:val="0"/>
        <w:autoSpaceDN w:val="0"/>
        <w:adjustRightInd w:val="0"/>
        <w:ind w:left="851" w:hanging="284"/>
        <w:jc w:val="both"/>
        <w:rPr>
          <w:sz w:val="20"/>
        </w:rPr>
      </w:pPr>
      <w:r w:rsidRPr="00725A21">
        <w:rPr>
          <w:sz w:val="20"/>
        </w:rPr>
        <w:tab/>
        <w:t xml:space="preserve">rendelkezzen a Szerződésben meghatározott felhasználási </w:t>
      </w:r>
      <w:proofErr w:type="gramStart"/>
      <w:r w:rsidRPr="00725A21">
        <w:rPr>
          <w:sz w:val="20"/>
        </w:rPr>
        <w:t>hely(</w:t>
      </w:r>
      <w:proofErr w:type="spellStart"/>
      <w:proofErr w:type="gramEnd"/>
      <w:r w:rsidRPr="00725A21">
        <w:rPr>
          <w:sz w:val="20"/>
        </w:rPr>
        <w:t>ek</w:t>
      </w:r>
      <w:proofErr w:type="spellEnd"/>
      <w:r w:rsidRPr="00725A21">
        <w:rPr>
          <w:sz w:val="20"/>
        </w:rPr>
        <w:t>)re vonatkozó hálózathasználati szerződéssel</w:t>
      </w:r>
      <w:r w:rsidR="00306418">
        <w:rPr>
          <w:sz w:val="20"/>
        </w:rPr>
        <w:t xml:space="preserve"> (HHSZ)</w:t>
      </w:r>
      <w:r w:rsidRPr="00725A21">
        <w:rPr>
          <w:sz w:val="20"/>
        </w:rPr>
        <w:t>;</w:t>
      </w:r>
    </w:p>
    <w:p w:rsidR="00884FE2" w:rsidRPr="00725A21" w:rsidRDefault="00884FE2" w:rsidP="00884FE2">
      <w:pPr>
        <w:numPr>
          <w:ilvl w:val="0"/>
          <w:numId w:val="25"/>
        </w:numPr>
        <w:autoSpaceDE w:val="0"/>
        <w:autoSpaceDN w:val="0"/>
        <w:adjustRightInd w:val="0"/>
        <w:ind w:left="851" w:hanging="284"/>
        <w:jc w:val="both"/>
        <w:rPr>
          <w:sz w:val="20"/>
        </w:rPr>
      </w:pPr>
      <w:r w:rsidRPr="00725A21">
        <w:rPr>
          <w:sz w:val="20"/>
        </w:rPr>
        <w:tab/>
        <w:t xml:space="preserve">rendelkezzen a Szerződésben meghatározott felhasználási </w:t>
      </w:r>
      <w:proofErr w:type="gramStart"/>
      <w:r w:rsidRPr="00725A21">
        <w:rPr>
          <w:sz w:val="20"/>
        </w:rPr>
        <w:t>hely(</w:t>
      </w:r>
      <w:proofErr w:type="spellStart"/>
      <w:proofErr w:type="gramEnd"/>
      <w:r w:rsidRPr="00725A21">
        <w:rPr>
          <w:sz w:val="20"/>
        </w:rPr>
        <w:t>ek</w:t>
      </w:r>
      <w:proofErr w:type="spellEnd"/>
      <w:r w:rsidRPr="00725A21">
        <w:rPr>
          <w:sz w:val="20"/>
        </w:rPr>
        <w:t>)re vonatkozó hálózati csatlakozási szerződéssel;</w:t>
      </w:r>
    </w:p>
    <w:p w:rsidR="00884FE2" w:rsidRPr="00725A21" w:rsidRDefault="00884FE2" w:rsidP="00884FE2">
      <w:pPr>
        <w:numPr>
          <w:ilvl w:val="0"/>
          <w:numId w:val="25"/>
        </w:numPr>
        <w:autoSpaceDE w:val="0"/>
        <w:autoSpaceDN w:val="0"/>
        <w:adjustRightInd w:val="0"/>
        <w:ind w:left="851" w:hanging="284"/>
        <w:jc w:val="both"/>
        <w:rPr>
          <w:sz w:val="20"/>
        </w:rPr>
      </w:pPr>
      <w:r w:rsidRPr="00725A21">
        <w:rPr>
          <w:sz w:val="20"/>
        </w:rPr>
        <w:tab/>
        <w:t xml:space="preserve">a Szerződésben meghatározott felhasználási </w:t>
      </w:r>
      <w:proofErr w:type="gramStart"/>
      <w:r w:rsidRPr="00725A21">
        <w:rPr>
          <w:sz w:val="20"/>
        </w:rPr>
        <w:t>hely(</w:t>
      </w:r>
      <w:proofErr w:type="spellStart"/>
      <w:proofErr w:type="gramEnd"/>
      <w:r w:rsidRPr="00725A21">
        <w:rPr>
          <w:sz w:val="20"/>
        </w:rPr>
        <w:t>ek</w:t>
      </w:r>
      <w:proofErr w:type="spellEnd"/>
      <w:r w:rsidRPr="00725A21">
        <w:rPr>
          <w:sz w:val="20"/>
        </w:rPr>
        <w:t>)en a Szerződés megkötésének időpontjában villamos energia díj megfizetésével nem tartozik;</w:t>
      </w:r>
    </w:p>
    <w:p w:rsidR="00884FE2" w:rsidRPr="00725A21" w:rsidRDefault="00884FE2" w:rsidP="00884FE2">
      <w:pPr>
        <w:numPr>
          <w:ilvl w:val="0"/>
          <w:numId w:val="25"/>
        </w:numPr>
        <w:autoSpaceDE w:val="0"/>
        <w:autoSpaceDN w:val="0"/>
        <w:adjustRightInd w:val="0"/>
        <w:ind w:left="851" w:hanging="284"/>
        <w:jc w:val="both"/>
        <w:rPr>
          <w:sz w:val="20"/>
        </w:rPr>
      </w:pPr>
      <w:r w:rsidRPr="00725A21">
        <w:rPr>
          <w:sz w:val="20"/>
        </w:rPr>
        <w:tab/>
        <w:t xml:space="preserve">teljes ellátás alapú szerződés esetén a Szerződésben meghatározott felhasználási </w:t>
      </w:r>
      <w:proofErr w:type="gramStart"/>
      <w:r w:rsidRPr="00725A21">
        <w:rPr>
          <w:sz w:val="20"/>
        </w:rPr>
        <w:t>hely(</w:t>
      </w:r>
      <w:proofErr w:type="spellStart"/>
      <w:proofErr w:type="gramEnd"/>
      <w:r w:rsidRPr="00725A21">
        <w:rPr>
          <w:sz w:val="20"/>
        </w:rPr>
        <w:t>ek</w:t>
      </w:r>
      <w:proofErr w:type="spellEnd"/>
      <w:r w:rsidRPr="00725A21">
        <w:rPr>
          <w:sz w:val="20"/>
        </w:rPr>
        <w:t>) tekintetében más kereskedővel nincs hatályos villamosenergia-értékesítési szerződése.</w:t>
      </w:r>
    </w:p>
    <w:p w:rsidR="00884FE2" w:rsidRPr="00725A21" w:rsidRDefault="00884FE2" w:rsidP="00884FE2">
      <w:pPr>
        <w:autoSpaceDE w:val="0"/>
        <w:autoSpaceDN w:val="0"/>
        <w:adjustRightInd w:val="0"/>
        <w:ind w:left="567"/>
        <w:jc w:val="both"/>
        <w:rPr>
          <w:sz w:val="20"/>
        </w:rPr>
      </w:pPr>
      <w:r w:rsidRPr="00725A21">
        <w:rPr>
          <w:sz w:val="20"/>
        </w:rPr>
        <w:t xml:space="preserve">A Felhasználó a Szerződés aláírásával elismeri, hogy vele szemben fennállnak a villamosenergia-értékesítési szerződés hatálybalépésének fenti feltételei. </w:t>
      </w:r>
    </w:p>
    <w:p w:rsidR="00884FE2" w:rsidRPr="00725A21"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t xml:space="preserve">Kereskedő a Felhasználó nyilatkozatának valóságtartalmát a Szerződés megkötésekor nem vizsgálja, de amennyiben a Felhasználó nyilatkozata a Szerződés megkötésének időpontjában valótlan, úgy a Szerződés nem jön létre, illetve amennyiben a nyilatkozat valótlanságára utóbb derül fény, úgy a Szerződést a Kereskedő jogosult azonnali hatállyal felmondani. A Szerződés ilyen okból történő megszűnése esetén a Felhasználó kötbért köteles fizetni a Kereskedőnek, amelynek mértéke a </w:t>
      </w:r>
      <w:r w:rsidRPr="00725A21">
        <w:rPr>
          <w:rFonts w:ascii="Arial" w:hAnsi="Arial"/>
        </w:rPr>
        <w:t>Szerződésben meghatározott szerződött éves villamos energia mennyiség 20%-</w:t>
      </w:r>
      <w:proofErr w:type="gramStart"/>
      <w:r w:rsidRPr="00725A21">
        <w:rPr>
          <w:rFonts w:ascii="Arial" w:hAnsi="Arial"/>
        </w:rPr>
        <w:t>a</w:t>
      </w:r>
      <w:proofErr w:type="gramEnd"/>
      <w:r w:rsidRPr="00725A21">
        <w:rPr>
          <w:rFonts w:ascii="Arial" w:hAnsi="Arial"/>
        </w:rPr>
        <w:t xml:space="preserve"> és az áramdíj szorzata, kivéve akkor, ha a Szerződés ennél magasabb kötbért állapít meg.</w:t>
      </w:r>
      <w:r w:rsidRPr="00725A21">
        <w:rPr>
          <w:rFonts w:ascii="Arial" w:eastAsia="Calibri" w:hAnsi="Arial"/>
          <w:color w:val="000000"/>
        </w:rPr>
        <w:t xml:space="preserve"> </w:t>
      </w:r>
    </w:p>
    <w:p w:rsidR="00884FE2" w:rsidRPr="00725A21" w:rsidRDefault="00884FE2" w:rsidP="00884FE2">
      <w:pPr>
        <w:pStyle w:val="Szvegtrzs2"/>
        <w:numPr>
          <w:ilvl w:val="0"/>
          <w:numId w:val="0"/>
        </w:numPr>
        <w:spacing w:before="0" w:after="0"/>
        <w:ind w:left="426"/>
        <w:rPr>
          <w:rFonts w:ascii="Arial" w:hAnsi="Arial"/>
        </w:rPr>
      </w:pPr>
    </w:p>
    <w:p w:rsidR="00884FE2" w:rsidRPr="00725A21" w:rsidRDefault="00884FE2" w:rsidP="00884FE2">
      <w:pPr>
        <w:pStyle w:val="Cmsor1"/>
        <w:ind w:left="567" w:hanging="567"/>
        <w:rPr>
          <w:rFonts w:ascii="Arial" w:hAnsi="Arial"/>
        </w:rPr>
      </w:pPr>
      <w:r w:rsidRPr="00725A21">
        <w:rPr>
          <w:rFonts w:ascii="Arial" w:hAnsi="Arial"/>
        </w:rPr>
        <w:t>A SZERZŐDÉS TÁRGYA</w:t>
      </w:r>
      <w:bookmarkEnd w:id="26"/>
      <w:bookmarkEnd w:id="27"/>
    </w:p>
    <w:p w:rsidR="00884FE2" w:rsidRPr="00725A21" w:rsidRDefault="00884FE2" w:rsidP="00884FE2">
      <w:pPr>
        <w:pStyle w:val="Szvegtrzs"/>
        <w:rPr>
          <w:sz w:val="20"/>
        </w:rPr>
      </w:pPr>
      <w:r w:rsidRPr="00725A21">
        <w:rPr>
          <w:sz w:val="20"/>
        </w:rPr>
        <w:t>Villamos energia adásvétele az Egyedi Szerződésben meghatározott Felhasználó és a Kereskedő között.</w:t>
      </w:r>
    </w:p>
    <w:p w:rsidR="00884FE2" w:rsidRPr="00725A21" w:rsidRDefault="00884FE2" w:rsidP="00884FE2">
      <w:pPr>
        <w:pStyle w:val="Szvegtrzs"/>
        <w:rPr>
          <w:sz w:val="20"/>
        </w:rPr>
      </w:pPr>
    </w:p>
    <w:p w:rsidR="00884FE2" w:rsidRPr="00725A21" w:rsidRDefault="00884FE2" w:rsidP="00884FE2">
      <w:pPr>
        <w:pStyle w:val="Cmsor1"/>
        <w:ind w:left="567" w:hanging="567"/>
        <w:rPr>
          <w:rFonts w:ascii="Arial" w:hAnsi="Arial"/>
        </w:rPr>
      </w:pPr>
      <w:r w:rsidRPr="00725A21">
        <w:rPr>
          <w:rFonts w:ascii="Arial" w:hAnsi="Arial"/>
        </w:rPr>
        <w:t>A SZERZŐDÉS TÍPUSA</w:t>
      </w:r>
    </w:p>
    <w:p w:rsidR="00884FE2" w:rsidRPr="00725A21" w:rsidRDefault="00884FE2" w:rsidP="00884FE2">
      <w:pPr>
        <w:pStyle w:val="Szvegtrzs"/>
        <w:rPr>
          <w:sz w:val="20"/>
        </w:rPr>
      </w:pPr>
      <w:r w:rsidRPr="00725A21">
        <w:rPr>
          <w:sz w:val="20"/>
        </w:rPr>
        <w:t>A Szerződés a Magyar Villamos Energia Rendszer (VER) Kereskedelmi Szabályzatában foglaltaknak megfelelően lehet:</w:t>
      </w:r>
    </w:p>
    <w:p w:rsidR="00884FE2" w:rsidRPr="00725A21" w:rsidRDefault="00884FE2" w:rsidP="00884FE2">
      <w:pPr>
        <w:pStyle w:val="Szvegtrzs"/>
        <w:numPr>
          <w:ilvl w:val="0"/>
          <w:numId w:val="11"/>
        </w:numPr>
        <w:ind w:hanging="1931"/>
        <w:rPr>
          <w:sz w:val="20"/>
        </w:rPr>
      </w:pPr>
      <w:r w:rsidRPr="00725A21">
        <w:rPr>
          <w:sz w:val="20"/>
        </w:rPr>
        <w:t>teljes ellátás alapú,</w:t>
      </w:r>
    </w:p>
    <w:p w:rsidR="00884FE2" w:rsidRPr="00725A21" w:rsidRDefault="00884FE2" w:rsidP="00884FE2">
      <w:pPr>
        <w:pStyle w:val="Szvegtrzs"/>
        <w:numPr>
          <w:ilvl w:val="0"/>
          <w:numId w:val="11"/>
        </w:numPr>
        <w:ind w:hanging="1931"/>
        <w:rPr>
          <w:sz w:val="20"/>
        </w:rPr>
      </w:pPr>
      <w:r w:rsidRPr="00725A21">
        <w:rPr>
          <w:sz w:val="20"/>
        </w:rPr>
        <w:t>részleges ellátás alapú</w:t>
      </w:r>
    </w:p>
    <w:p w:rsidR="00884FE2" w:rsidRPr="00725A21" w:rsidRDefault="00884FE2" w:rsidP="00884FE2">
      <w:pPr>
        <w:pStyle w:val="Szvegtrzs"/>
        <w:rPr>
          <w:sz w:val="20"/>
        </w:rPr>
      </w:pPr>
      <w:proofErr w:type="gramStart"/>
      <w:r w:rsidRPr="00725A21">
        <w:rPr>
          <w:sz w:val="20"/>
        </w:rPr>
        <w:t>villamosenergia-értékesítési</w:t>
      </w:r>
      <w:proofErr w:type="gramEnd"/>
      <w:r w:rsidRPr="00725A21">
        <w:rPr>
          <w:sz w:val="20"/>
        </w:rPr>
        <w:t xml:space="preserve"> szerződés.</w:t>
      </w:r>
    </w:p>
    <w:p w:rsidR="00884FE2" w:rsidRPr="00725A21" w:rsidRDefault="00884FE2" w:rsidP="00884FE2">
      <w:pPr>
        <w:pStyle w:val="Szvegtrzs"/>
        <w:rPr>
          <w:sz w:val="20"/>
        </w:rPr>
      </w:pPr>
    </w:p>
    <w:p w:rsidR="00884FE2" w:rsidRPr="00725A21" w:rsidRDefault="00884FE2" w:rsidP="00884FE2">
      <w:pPr>
        <w:pStyle w:val="Cmsor1"/>
        <w:ind w:left="567" w:hanging="567"/>
        <w:rPr>
          <w:rFonts w:ascii="Arial" w:hAnsi="Arial"/>
        </w:rPr>
      </w:pPr>
      <w:bookmarkStart w:id="30" w:name="_Toc95877774"/>
      <w:r w:rsidRPr="00725A21">
        <w:rPr>
          <w:rFonts w:ascii="Arial" w:hAnsi="Arial"/>
        </w:rPr>
        <w:t>A SZERZŐDÉS IDŐBELI HATÁLYA</w:t>
      </w:r>
      <w:bookmarkEnd w:id="30"/>
    </w:p>
    <w:p w:rsidR="00884FE2" w:rsidRPr="00725A21" w:rsidRDefault="00884FE2" w:rsidP="00884FE2">
      <w:pPr>
        <w:pStyle w:val="Szvegtrzs"/>
        <w:rPr>
          <w:sz w:val="20"/>
        </w:rPr>
      </w:pPr>
      <w:r w:rsidRPr="00725A21">
        <w:rPr>
          <w:sz w:val="20"/>
        </w:rPr>
        <w:t>A Kereskedő és a Felhasználó a Szerződést az Egyedi Szerződésben meghatározott teljesítési időszakra kötik.</w:t>
      </w:r>
    </w:p>
    <w:p w:rsidR="00884FE2" w:rsidRPr="00725A21" w:rsidRDefault="00884FE2" w:rsidP="00884FE2">
      <w:pPr>
        <w:pStyle w:val="Szvegtrzs"/>
        <w:rPr>
          <w:sz w:val="20"/>
        </w:rPr>
      </w:pPr>
    </w:p>
    <w:p w:rsidR="00884FE2" w:rsidRPr="00725A21" w:rsidRDefault="00884FE2" w:rsidP="00884FE2">
      <w:pPr>
        <w:pStyle w:val="Cmsor1"/>
        <w:ind w:left="567" w:hanging="567"/>
        <w:rPr>
          <w:rFonts w:ascii="Arial" w:hAnsi="Arial"/>
        </w:rPr>
      </w:pPr>
      <w:bookmarkStart w:id="31" w:name="_Toc95877766"/>
      <w:bookmarkStart w:id="32" w:name="_Toc132106708"/>
      <w:r w:rsidRPr="00725A21">
        <w:rPr>
          <w:rFonts w:ascii="Arial" w:hAnsi="Arial"/>
        </w:rPr>
        <w:t xml:space="preserve">A </w:t>
      </w:r>
      <w:bookmarkEnd w:id="31"/>
      <w:r w:rsidRPr="00725A21">
        <w:rPr>
          <w:rFonts w:ascii="Arial" w:hAnsi="Arial"/>
        </w:rPr>
        <w:t>SZERZŐDÉS ALANYAI</w:t>
      </w:r>
      <w:bookmarkEnd w:id="32"/>
    </w:p>
    <w:p w:rsidR="00884FE2" w:rsidRPr="00725A21" w:rsidRDefault="00884FE2" w:rsidP="00884FE2">
      <w:pPr>
        <w:pStyle w:val="Szvegtrzs2"/>
        <w:numPr>
          <w:ilvl w:val="1"/>
          <w:numId w:val="7"/>
        </w:numPr>
        <w:tabs>
          <w:tab w:val="left" w:pos="567"/>
        </w:tabs>
        <w:spacing w:before="0" w:after="0"/>
        <w:ind w:left="567" w:hanging="567"/>
        <w:rPr>
          <w:rFonts w:ascii="Arial" w:hAnsi="Arial"/>
          <w:color w:val="FF0000"/>
        </w:rPr>
      </w:pPr>
      <w:r w:rsidRPr="00725A21">
        <w:rPr>
          <w:rFonts w:ascii="Arial" w:hAnsi="Arial"/>
        </w:rPr>
        <w:t>A Felhasználó a villamos energiát saját felhasználás céljára vételező, a villamos energiáról szóló 2007. évi LXXXVI. törvény (továbbiakban: VET) által meghatározott Felhasználó.</w:t>
      </w:r>
    </w:p>
    <w:p w:rsidR="00884FE2" w:rsidRPr="00725A21"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t>A Kereskedő a Magyar Energetikai és Közmű-szabályozási Hivataltól villamosenergia-kereskedelemre vonatkozó működési engedéllyel rendelkezik és jogosult villamos energiát rendszeresen és üzletszerűen vásárolni és értékesíteni, emellett a villamosenergia-értékesítéshez kapcsolódó szolgáltatásokat közvetíteni.</w:t>
      </w:r>
    </w:p>
    <w:p w:rsidR="00884FE2" w:rsidRPr="00725A21" w:rsidRDefault="00884FE2" w:rsidP="00884FE2">
      <w:pPr>
        <w:pStyle w:val="Szvegtrzs2"/>
        <w:numPr>
          <w:ilvl w:val="0"/>
          <w:numId w:val="0"/>
        </w:numPr>
        <w:spacing w:before="0" w:after="0"/>
        <w:ind w:left="426"/>
        <w:rPr>
          <w:rFonts w:ascii="Arial" w:hAnsi="Arial"/>
        </w:rPr>
      </w:pPr>
    </w:p>
    <w:p w:rsidR="00884FE2" w:rsidRPr="00725A21" w:rsidRDefault="00884FE2" w:rsidP="00884FE2">
      <w:pPr>
        <w:pStyle w:val="Cmsor1"/>
        <w:ind w:left="567" w:hanging="567"/>
        <w:rPr>
          <w:rFonts w:ascii="Arial" w:hAnsi="Arial"/>
        </w:rPr>
      </w:pPr>
      <w:bookmarkStart w:id="33" w:name="_Toc130863489"/>
      <w:bookmarkStart w:id="34" w:name="_Toc132106710"/>
      <w:r w:rsidRPr="00725A21">
        <w:rPr>
          <w:rFonts w:ascii="Arial" w:hAnsi="Arial"/>
        </w:rPr>
        <w:t>TELJESÍTÉS HELYE ÉS IDEJE</w:t>
      </w:r>
      <w:bookmarkEnd w:id="33"/>
      <w:bookmarkEnd w:id="34"/>
      <w:r w:rsidRPr="00725A21">
        <w:rPr>
          <w:rFonts w:ascii="Arial" w:hAnsi="Arial"/>
        </w:rPr>
        <w:t xml:space="preserve"> </w:t>
      </w:r>
    </w:p>
    <w:p w:rsidR="00884FE2" w:rsidRPr="00725A21" w:rsidRDefault="00884FE2" w:rsidP="00884FE2">
      <w:pPr>
        <w:pStyle w:val="Szvegtrzs"/>
        <w:rPr>
          <w:sz w:val="20"/>
        </w:rPr>
      </w:pPr>
      <w:r w:rsidRPr="00725A21">
        <w:rPr>
          <w:sz w:val="20"/>
        </w:rPr>
        <w:t>A Kereskedő villamos energia átadásával kapcsolatos kötelezettségeinek teljesítési helye a VER Átviteli Hálózata, a teljesítés ideje megegyezik az érvényes és hatályos Egyedi Szerződésben foglalt teljesítési időszak idejével.</w:t>
      </w:r>
    </w:p>
    <w:p w:rsidR="00884FE2" w:rsidRPr="00725A21" w:rsidRDefault="00884FE2" w:rsidP="00884FE2">
      <w:pPr>
        <w:pStyle w:val="Szvegtrzs2"/>
        <w:numPr>
          <w:ilvl w:val="0"/>
          <w:numId w:val="0"/>
        </w:numPr>
        <w:spacing w:before="0" w:after="0"/>
        <w:ind w:left="426"/>
        <w:rPr>
          <w:rFonts w:ascii="Arial" w:hAnsi="Arial"/>
        </w:rPr>
      </w:pPr>
    </w:p>
    <w:p w:rsidR="00884FE2" w:rsidRPr="00725A21" w:rsidRDefault="00884FE2" w:rsidP="00884FE2">
      <w:pPr>
        <w:pStyle w:val="Cmsor1"/>
        <w:ind w:left="567" w:hanging="567"/>
        <w:rPr>
          <w:rFonts w:ascii="Arial" w:hAnsi="Arial"/>
        </w:rPr>
      </w:pPr>
      <w:bookmarkStart w:id="35" w:name="_Toc132106711"/>
      <w:r w:rsidRPr="00725A21">
        <w:rPr>
          <w:rFonts w:ascii="Arial" w:hAnsi="Arial"/>
        </w:rPr>
        <w:t>A Felek Kötelezettségei</w:t>
      </w:r>
      <w:bookmarkEnd w:id="35"/>
    </w:p>
    <w:p w:rsidR="00884FE2" w:rsidRPr="00725A21"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t xml:space="preserve">A Kereskedő kötelezettsége, hogy a Felhasználó Egyedi Szerződés szerinti igényének megfelelő mennyiségű villamos energia teljesítés helyén történő betáplálásáról kereskedelmi és mérlegkör-felelősi tevékenységének ellátásával gondoskodjon.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725A21">
        <w:rPr>
          <w:rFonts w:ascii="Arial" w:hAnsi="Arial"/>
        </w:rPr>
        <w:lastRenderedPageBreak/>
        <w:t xml:space="preserve">A megfelelő mennyiségű villamos energia átviteli hálózatba történő betáplálásáról az </w:t>
      </w:r>
      <w:r w:rsidR="00762AAD">
        <w:rPr>
          <w:rFonts w:ascii="Arial" w:hAnsi="Arial" w:cs="Arial"/>
        </w:rPr>
        <w:t>Á</w:t>
      </w:r>
      <w:r w:rsidR="00762AAD" w:rsidRPr="008C7FB1">
        <w:rPr>
          <w:rFonts w:ascii="Arial" w:hAnsi="Arial" w:cs="Arial"/>
        </w:rPr>
        <w:t xml:space="preserve">tviteli </w:t>
      </w:r>
      <w:r w:rsidR="00762AAD">
        <w:rPr>
          <w:rFonts w:ascii="Arial" w:hAnsi="Arial" w:cs="Arial"/>
        </w:rPr>
        <w:t>R</w:t>
      </w:r>
      <w:r w:rsidR="00762AAD" w:rsidRPr="008C7FB1">
        <w:rPr>
          <w:rFonts w:ascii="Arial" w:hAnsi="Arial" w:cs="Arial"/>
        </w:rPr>
        <w:t>endszerirányító</w:t>
      </w:r>
      <w:r w:rsidR="00762AAD" w:rsidRPr="008B0550">
        <w:rPr>
          <w:rFonts w:ascii="Arial" w:hAnsi="Arial"/>
        </w:rPr>
        <w:t xml:space="preserve"> </w:t>
      </w:r>
      <w:r w:rsidRPr="008B0550">
        <w:rPr>
          <w:rFonts w:ascii="Arial" w:hAnsi="Arial"/>
        </w:rPr>
        <w:t>szolgáltat adatot, amely vita esetén bizonyítékul szolgál.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kötelezettsége, hogy a villamos energiát átvegye, az átvétel feltételeiről a hálózati csatlakozási és hálózathasználati szerződések alapján gondoskodjon, továbbá a Szerződés szerinti ellenértéket a Kereskedő részére megfizesse.</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villamos energia továbbítása a Felhasználó csatlakozási pontjáig az Átviteli Rendszerirányító és a területileg illetékes elosztói engedélyes feladata.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Amennyiben a Kereskedő nem biztosította a Szerződés szerint a megfelelő mennyiségű villamos energia betáplálását a villamos energia rendszerbe, úgy a különbség tekintetében köteles az Átviteli Rendszerirányítóval elszámolni és viselni a szükséges kiegyenlítő energia költségét. A Kereskedőnek a villamos energia biztosítása vonatkozásában további felelőssége nincs a Felhasználóval szemben.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Szerződés tekintetében az Egyedi Szerződés szerinti szerződéses mennyiség értékesítését a VER alkalmazandó szabályozásoknak és előírásoknak, a Kereskedelmi Szabályzatnak, Üzemi Szabályzatnak és az Átviteli Rendszerirányító szabályainak megfelelően kell lebonyolítani.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Felhasználó tudomásul veszi, hogy a Kereskedővel, mint mérlegkör-felelőssel kötött mérlegkör-tagsági szerződés megszűnésének napján a Szerződés automatikusan hatályát veszti.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Felhasználó a Szerződés aláírását megelőzően köteles tájékoztatni a Kereskedőt az általa vételezőként ellátott természetes vagy jogi személyekről, akiknek a Kereskedőtől vásárolt villamos energiát – a VET és végrehajtási rendeletének megfelelően – a Szerződés megkötésekor és a jövőben is tovább kívánja adni. Ha Felhasználó a Szerződés hatálybalépését követően elosztói mérővel rendelkező újabb </w:t>
      </w:r>
      <w:proofErr w:type="gramStart"/>
      <w:r w:rsidRPr="008B0550">
        <w:rPr>
          <w:rFonts w:ascii="Arial" w:hAnsi="Arial"/>
        </w:rPr>
        <w:t>vételező(</w:t>
      </w:r>
      <w:proofErr w:type="gramEnd"/>
      <w:r w:rsidRPr="008B0550">
        <w:rPr>
          <w:rFonts w:ascii="Arial" w:hAnsi="Arial"/>
        </w:rPr>
        <w:t>k)</w:t>
      </w:r>
      <w:proofErr w:type="spellStart"/>
      <w:r w:rsidRPr="008B0550">
        <w:rPr>
          <w:rFonts w:ascii="Arial" w:hAnsi="Arial"/>
        </w:rPr>
        <w:t>nek</w:t>
      </w:r>
      <w:proofErr w:type="spellEnd"/>
      <w:r w:rsidRPr="008B0550">
        <w:rPr>
          <w:rFonts w:ascii="Arial" w:hAnsi="Arial"/>
        </w:rPr>
        <w:t xml:space="preserve">, más természetes vagy jogi személyeknek is tovább akarja adni a felhasználási helyen átvett villamos energiát, akkor erről a Kereskedőt írásban, haladéktalanul értesítenie kell. Kereskedő a villamos energia továbbadását jogosult megtagadni, vagy feltételhez kötni. Ha a Felhasználó által ellátott vételező a Szerződés hatálybalépését követően </w:t>
      </w:r>
      <w:r w:rsidRPr="008B0550">
        <w:rPr>
          <w:rFonts w:ascii="Arial" w:hAnsi="Arial"/>
        </w:rPr>
        <w:t>felhasználóvá válik, akkor erről a Felhasználónak a Kereskedőt haladéktalanul írásban értesítenie kell.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köteles a Kereskedőt haladéktalanul tájékoztatni, amennyiben a Szerződés aláírásakor a Szerződés hatálya alá tartozó csatlakozási pontokon háztartási méretű kiserőművet</w:t>
      </w:r>
      <w:r w:rsidR="00610F80">
        <w:rPr>
          <w:rFonts w:ascii="Arial" w:hAnsi="Arial"/>
        </w:rPr>
        <w:t xml:space="preserve"> </w:t>
      </w:r>
      <w:r w:rsidR="00306418">
        <w:rPr>
          <w:rFonts w:ascii="Arial" w:hAnsi="Arial"/>
        </w:rPr>
        <w:t xml:space="preserve">(HMKE) </w:t>
      </w:r>
      <w:r w:rsidR="00610F80">
        <w:rPr>
          <w:rFonts w:ascii="Arial" w:hAnsi="Arial"/>
        </w:rPr>
        <w:t>vagy kiserőművet</w:t>
      </w:r>
      <w:r w:rsidRPr="008B0550">
        <w:rPr>
          <w:rFonts w:ascii="Arial" w:hAnsi="Arial"/>
        </w:rPr>
        <w:t xml:space="preserve"> csatlakoztat, illetve üzemeltet. Felhasználó köteles a Kereskedőt a létesítés megkezdése előtt haladéktalanul tájékoztatni, amennyiben háztartási méretű kiserőművet, illetve kiserőművet kíván csatlakoztatni a közcélú hálózathoz. Felhasználó és Kereskedő a </w:t>
      </w:r>
      <w:r w:rsidR="00610F80" w:rsidRPr="00610F80">
        <w:rPr>
          <w:rFonts w:ascii="Arial" w:hAnsi="Arial"/>
        </w:rPr>
        <w:t xml:space="preserve">HMKE adatait is tartalmazó HHSZ </w:t>
      </w:r>
      <w:r w:rsidRPr="008B0550">
        <w:rPr>
          <w:rFonts w:ascii="Arial" w:hAnsi="Arial"/>
        </w:rPr>
        <w:t xml:space="preserve">alapján </w:t>
      </w:r>
      <w:r w:rsidR="00610F80" w:rsidRPr="00610F80">
        <w:rPr>
          <w:rFonts w:ascii="Arial" w:hAnsi="Arial"/>
        </w:rPr>
        <w:t xml:space="preserve">Szerződés-kiegészítést köthet </w:t>
      </w:r>
      <w:r w:rsidRPr="008B0550">
        <w:rPr>
          <w:rFonts w:ascii="Arial" w:hAnsi="Arial"/>
        </w:rPr>
        <w:t>a háztartási méretű kiserőműre</w:t>
      </w:r>
      <w:r w:rsidR="00610F80">
        <w:rPr>
          <w:rFonts w:ascii="Arial" w:hAnsi="Arial"/>
        </w:rPr>
        <w:t xml:space="preserve"> </w:t>
      </w:r>
      <w:r w:rsidR="00610F80" w:rsidRPr="00610F80">
        <w:rPr>
          <w:rFonts w:ascii="Arial" w:hAnsi="Arial"/>
        </w:rPr>
        <w:t xml:space="preserve">vonatkozóan, illetve a tájékoztatás és a területileg illetékes elosztói engedélyes által jóváhagyott csatlakozási terv adatai alapján a kiserőmű által termelt </w:t>
      </w:r>
      <w:proofErr w:type="spellStart"/>
      <w:r w:rsidR="00610F80" w:rsidRPr="00610F80">
        <w:rPr>
          <w:rFonts w:ascii="Arial" w:hAnsi="Arial"/>
        </w:rPr>
        <w:t>villamosenergia</w:t>
      </w:r>
      <w:proofErr w:type="spellEnd"/>
      <w:r w:rsidR="00610F80" w:rsidRPr="00610F80">
        <w:rPr>
          <w:rFonts w:ascii="Arial" w:hAnsi="Arial"/>
        </w:rPr>
        <w:t xml:space="preserve"> átvételére </w:t>
      </w:r>
      <w:r w:rsidR="00610F80">
        <w:rPr>
          <w:rFonts w:ascii="Arial" w:hAnsi="Arial"/>
        </w:rPr>
        <w:t>vonatkozóan</w:t>
      </w:r>
      <w:r w:rsidR="00610F80" w:rsidRPr="00610F80">
        <w:rPr>
          <w:rFonts w:ascii="Arial" w:hAnsi="Arial"/>
        </w:rPr>
        <w:t xml:space="preserve"> szerződést köthet.</w:t>
      </w:r>
      <w:r w:rsidRPr="008B0550">
        <w:rPr>
          <w:rFonts w:ascii="Arial" w:hAnsi="Arial"/>
        </w:rPr>
        <w:t xml:space="preserve"> A Felhasználó jelen pont szerinti tájékoztatási kötelezettségének elmulasztása Súlyos Szerződésszegésnek minősül.</w:t>
      </w:r>
    </w:p>
    <w:p w:rsidR="00884FE2" w:rsidRPr="008B0550" w:rsidRDefault="00884FE2" w:rsidP="00884FE2">
      <w:pPr>
        <w:pStyle w:val="Szvegtrzs2"/>
        <w:numPr>
          <w:ilvl w:val="0"/>
          <w:numId w:val="0"/>
        </w:numPr>
        <w:spacing w:before="0" w:after="0"/>
        <w:ind w:left="360"/>
        <w:rPr>
          <w:rFonts w:ascii="Arial" w:hAnsi="Arial"/>
        </w:rPr>
      </w:pPr>
    </w:p>
    <w:p w:rsidR="00884FE2" w:rsidRPr="008B0550" w:rsidRDefault="00884FE2" w:rsidP="00884FE2">
      <w:pPr>
        <w:pStyle w:val="Cmsor1"/>
        <w:ind w:left="567" w:hanging="567"/>
        <w:rPr>
          <w:rFonts w:ascii="Arial" w:hAnsi="Arial"/>
        </w:rPr>
      </w:pPr>
      <w:r w:rsidRPr="008B0550">
        <w:rPr>
          <w:rFonts w:ascii="Arial" w:hAnsi="Arial"/>
        </w:rPr>
        <w:t>Mérlegkörtagság</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teljes vagy részleges ellátásra szerződő Felhasználó a VET alapján köteles valamely mérlegkörhöz csatlakozni vagy jogosultság esetén saját mérlegkört működtetni. A Felhasználó a Szerződés aláírásával csatlakozik</w:t>
      </w:r>
      <w:r w:rsidRPr="008C7FB1">
        <w:rPr>
          <w:rFonts w:ascii="Arial" w:hAnsi="Arial" w:cs="Arial"/>
        </w:rPr>
        <w:t xml:space="preserve"> </w:t>
      </w:r>
      <w:r w:rsidR="002428D5">
        <w:rPr>
          <w:rFonts w:ascii="Arial" w:hAnsi="Arial" w:cs="Arial"/>
        </w:rPr>
        <w:t>a szerződés hatályának tartamára</w:t>
      </w:r>
      <w:r w:rsidR="002428D5" w:rsidRPr="008B0550">
        <w:rPr>
          <w:rFonts w:ascii="Arial" w:hAnsi="Arial"/>
        </w:rPr>
        <w:t xml:space="preserve"> </w:t>
      </w:r>
      <w:r w:rsidRPr="008B0550">
        <w:rPr>
          <w:rFonts w:ascii="Arial" w:hAnsi="Arial"/>
        </w:rPr>
        <w:t>a Kereskedő mérlegköréhez, kivéve, ha a Felek erről külön megállapodást kötnek.</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mérlegkör tagsága kapcsán vállalja, hogy a tervezett villamos energia fogyasztásáról a Szerződésben meghatározott módon adatszolgáltatást biztosít a Kereskedő részére.</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Kereskedő átvállalja a mérlegkör-tag Felhasználóktól az </w:t>
      </w:r>
      <w:r w:rsidR="00762AAD">
        <w:rPr>
          <w:rFonts w:ascii="Arial" w:hAnsi="Arial" w:cs="Arial"/>
        </w:rPr>
        <w:t>Á</w:t>
      </w:r>
      <w:r w:rsidR="00762AAD" w:rsidRPr="008C7FB1">
        <w:rPr>
          <w:rFonts w:ascii="Arial" w:hAnsi="Arial" w:cs="Arial"/>
        </w:rPr>
        <w:t xml:space="preserve">tviteli </w:t>
      </w:r>
      <w:r w:rsidR="00762AAD">
        <w:rPr>
          <w:rFonts w:ascii="Arial" w:hAnsi="Arial" w:cs="Arial"/>
        </w:rPr>
        <w:t>R</w:t>
      </w:r>
      <w:r w:rsidR="00762AAD" w:rsidRPr="008C7FB1">
        <w:rPr>
          <w:rFonts w:ascii="Arial" w:hAnsi="Arial" w:cs="Arial"/>
        </w:rPr>
        <w:t>endszerirányítóval</w:t>
      </w:r>
      <w:r w:rsidR="00762AAD" w:rsidRPr="008B0550">
        <w:rPr>
          <w:rFonts w:ascii="Arial" w:hAnsi="Arial"/>
        </w:rPr>
        <w:t xml:space="preserve"> </w:t>
      </w:r>
      <w:r w:rsidRPr="008B0550">
        <w:rPr>
          <w:rFonts w:ascii="Arial" w:hAnsi="Arial"/>
        </w:rPr>
        <w:t xml:space="preserve">való kapcsolattartás adminisztratív feladatait, valamint </w:t>
      </w:r>
      <w:bookmarkStart w:id="36" w:name="_Toc274047043"/>
      <w:bookmarkStart w:id="37" w:name="_Toc274047188"/>
      <w:bookmarkStart w:id="38" w:name="_Toc276049971"/>
      <w:bookmarkStart w:id="39" w:name="_Toc276050265"/>
      <w:r w:rsidRPr="008B0550">
        <w:rPr>
          <w:rFonts w:ascii="Arial" w:hAnsi="Arial"/>
        </w:rPr>
        <w:t>vállalja, hogy a szolgáltatott tervadatoktól eltérő vételezés esetén a kiegyenlítő energiát az Átviteli Rendszerirányítóval elszámolja, és ezzel kapcsolatosan vele szemben pénzügyileg helytáll.</w:t>
      </w:r>
      <w:bookmarkEnd w:id="36"/>
      <w:bookmarkEnd w:id="37"/>
      <w:bookmarkEnd w:id="38"/>
      <w:bookmarkEnd w:id="39"/>
      <w:r w:rsidRPr="008B0550">
        <w:rPr>
          <w:rFonts w:ascii="Arial" w:hAnsi="Arial"/>
        </w:rPr>
        <w:t xml:space="preserve"> A felmerülő költségeket a Szerződés szerint meghatározott módon háríthatja tovább a Felhasználóra, mint mérlegkör tagra. A Felhasználót teljes ellátás alapú szerződés esetén mérlegkör tagsága kapcsán külön díjfizetési kötelezettség nem terheli.</w:t>
      </w:r>
    </w:p>
    <w:p w:rsidR="00884FE2" w:rsidRPr="008B0550" w:rsidRDefault="00884FE2" w:rsidP="00884FE2">
      <w:pPr>
        <w:pStyle w:val="Szvegtrzs2"/>
        <w:numPr>
          <w:ilvl w:val="0"/>
          <w:numId w:val="0"/>
        </w:numPr>
        <w:spacing w:before="0" w:after="0"/>
        <w:ind w:left="426"/>
        <w:rPr>
          <w:rFonts w:ascii="Arial" w:hAnsi="Arial"/>
        </w:rPr>
      </w:pPr>
    </w:p>
    <w:p w:rsidR="00884FE2" w:rsidRPr="008B0550" w:rsidRDefault="00884FE2" w:rsidP="00884FE2">
      <w:pPr>
        <w:pStyle w:val="Cmsor1"/>
        <w:ind w:left="567" w:hanging="567"/>
        <w:rPr>
          <w:rFonts w:ascii="Arial" w:hAnsi="Arial"/>
        </w:rPr>
      </w:pPr>
      <w:bookmarkStart w:id="40" w:name="_Toc132104687"/>
      <w:bookmarkStart w:id="41" w:name="_Toc132104716"/>
      <w:bookmarkStart w:id="42" w:name="_Toc132106626"/>
      <w:bookmarkStart w:id="43" w:name="_Toc132106712"/>
      <w:bookmarkStart w:id="44" w:name="_Toc491225653"/>
      <w:bookmarkStart w:id="45" w:name="_Toc33587716"/>
      <w:bookmarkStart w:id="46" w:name="_Toc37063898"/>
      <w:bookmarkStart w:id="47" w:name="_Toc132106717"/>
      <w:bookmarkStart w:id="48" w:name="_Toc53411140"/>
      <w:bookmarkStart w:id="49" w:name="_Toc130863495"/>
      <w:bookmarkEnd w:id="40"/>
      <w:bookmarkEnd w:id="41"/>
      <w:bookmarkEnd w:id="42"/>
      <w:bookmarkEnd w:id="43"/>
      <w:r w:rsidRPr="008B0550">
        <w:rPr>
          <w:rFonts w:ascii="Arial" w:hAnsi="Arial"/>
        </w:rPr>
        <w:t>A villamos energia mérése, leolvasás</w:t>
      </w:r>
      <w:bookmarkEnd w:id="44"/>
      <w:bookmarkEnd w:id="45"/>
      <w:bookmarkEnd w:id="46"/>
      <w:r w:rsidRPr="008B0550">
        <w:rPr>
          <w:rFonts w:ascii="Arial" w:hAnsi="Arial"/>
        </w:rPr>
        <w:t>a</w:t>
      </w:r>
      <w:bookmarkEnd w:id="47"/>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villamos energia mennyiség mérésére és igazolására a vonatkozó jogszabályok és a Kereskedelmi Szabályzat, valamint az Üzemi Szabályzat rendelkezései az irányadóak.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Felek közötti villamos energia forgalom mérése a vonatkozó szabványoknak megfelelő, – idősoros elszámolású Felhasználó esetén működő távleolvasással rendelkező – hatóságilag hitelesített fogyasztásmérő berendezéssel történik, amely a csatlakozási ponton vagy annak közvetlen közelében a Felhasználó rendelkezésére áll.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fogyasztásmérő berendezés leolvasását az illetékes hálózati engedélyes végzi, és az adatokat továbbítja a Kereskedő részére.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Profilos elszámolású Felhasználó esetén a Kereskedő jogosult a vételezési szokásoktól jelentősen eltérőnek látszó Mértékadó Éves Fogyasztás (továbbiakban: MÉF) érték esetén az elosztói engedélyestől rendkívüli leolvasást megrendelni, és ennek eredménye alapján vagy a Felhasználóval egyetértésben, egyéb esetekben is a </w:t>
      </w:r>
      <w:proofErr w:type="spellStart"/>
      <w:r w:rsidRPr="008B0550">
        <w:rPr>
          <w:rFonts w:ascii="Arial" w:hAnsi="Arial"/>
        </w:rPr>
        <w:t>MÉF-et</w:t>
      </w:r>
      <w:proofErr w:type="spellEnd"/>
      <w:r w:rsidRPr="008B0550">
        <w:rPr>
          <w:rFonts w:ascii="Arial" w:hAnsi="Arial"/>
        </w:rPr>
        <w:t xml:space="preserve"> módosítani.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idősoros elszámolású mérési pont esetében hozzájárul ahhoz, hogy az elosztói engedélyes a távmérést kiépítse. Amennyiben a felhasználási helyen a mobil adatátviteli szolgáltatás lefedettsége nem biztosított, a Felhasználó biztosítja a távleolvasáshoz szükséges telefonvonalat és annak működtetését.</w:t>
      </w:r>
    </w:p>
    <w:p w:rsidR="00884FE2" w:rsidRPr="008B0550" w:rsidRDefault="00884FE2" w:rsidP="00884FE2">
      <w:pPr>
        <w:pStyle w:val="Szvegtrzs2"/>
        <w:numPr>
          <w:ilvl w:val="0"/>
          <w:numId w:val="0"/>
        </w:numPr>
        <w:spacing w:before="0" w:after="0"/>
        <w:ind w:left="426"/>
        <w:rPr>
          <w:rFonts w:ascii="Arial" w:hAnsi="Arial"/>
        </w:rPr>
      </w:pPr>
    </w:p>
    <w:p w:rsidR="00884FE2" w:rsidRPr="008B0550" w:rsidRDefault="00884FE2" w:rsidP="00884FE2">
      <w:pPr>
        <w:pStyle w:val="Cmsor1"/>
        <w:ind w:left="567" w:hanging="567"/>
        <w:rPr>
          <w:rFonts w:ascii="Arial" w:hAnsi="Arial"/>
        </w:rPr>
      </w:pPr>
      <w:bookmarkStart w:id="50" w:name="_Toc132106721"/>
      <w:bookmarkEnd w:id="48"/>
      <w:bookmarkEnd w:id="49"/>
      <w:r w:rsidRPr="008B0550">
        <w:rPr>
          <w:rFonts w:ascii="Arial" w:hAnsi="Arial"/>
        </w:rPr>
        <w:t>FOGYASZTÁS ELSZÁMOLÁSA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Profil elszámolású Mérési Pont (továbbiakban: POD) elszámolása: </w:t>
      </w:r>
    </w:p>
    <w:p w:rsidR="00884FE2" w:rsidRPr="008B0550" w:rsidRDefault="00884FE2" w:rsidP="00884FE2">
      <w:pPr>
        <w:pStyle w:val="Szvegtrzs2"/>
        <w:numPr>
          <w:ilvl w:val="0"/>
          <w:numId w:val="0"/>
        </w:numPr>
        <w:tabs>
          <w:tab w:val="left" w:pos="567"/>
        </w:tabs>
        <w:spacing w:before="0" w:after="0"/>
        <w:ind w:left="567"/>
        <w:rPr>
          <w:rFonts w:ascii="Arial" w:hAnsi="Arial"/>
        </w:rPr>
      </w:pPr>
      <w:r w:rsidRPr="008B0550">
        <w:rPr>
          <w:rFonts w:ascii="Arial" w:hAnsi="Arial"/>
        </w:rPr>
        <w:t>Profil elszámolású Mérési Pont esetén a Kereskedő a Felhasználó számára havonta számlát állít ki</w:t>
      </w:r>
      <w:r w:rsidR="00610F80">
        <w:rPr>
          <w:rFonts w:ascii="Arial" w:hAnsi="Arial"/>
        </w:rPr>
        <w:t xml:space="preserve">, </w:t>
      </w:r>
      <w:r w:rsidR="00610F80" w:rsidRPr="00610F80">
        <w:rPr>
          <w:rFonts w:ascii="Arial" w:hAnsi="Arial"/>
        </w:rPr>
        <w:t>amely a MÉF arányos mennyiségén kívül tartalmazhatja az elosztói engedélyes által küldött</w:t>
      </w:r>
      <w:r w:rsidR="00610F80">
        <w:rPr>
          <w:rFonts w:ascii="Arial" w:hAnsi="Arial"/>
        </w:rPr>
        <w:t xml:space="preserve"> leolvasásból eredő fogyasztási adatok alapján </w:t>
      </w:r>
      <w:r w:rsidR="00610F80" w:rsidRPr="00610F80">
        <w:rPr>
          <w:rFonts w:ascii="Arial" w:hAnsi="Arial"/>
        </w:rPr>
        <w:t>számított mennyiségi eltérést is.</w:t>
      </w:r>
      <w:r w:rsidRPr="008B0550">
        <w:rPr>
          <w:rFonts w:ascii="Arial" w:hAnsi="Arial"/>
        </w:rPr>
        <w:t xml:space="preserve"> A havi számlákon a területileg illetékes elosztói engedélyes gyakorlatához igazodva a MÉF 1/12-ed része, illetve a MÉF/365 szorozva az adott hónap napjainak számával meghatározott mennyiség kerül kiszámlázásra</w:t>
      </w:r>
      <w:r w:rsidR="00610F80">
        <w:rPr>
          <w:rFonts w:ascii="Arial" w:hAnsi="Arial"/>
        </w:rPr>
        <w:t>, mennyiségi eltérésként pedig</w:t>
      </w:r>
      <w:r w:rsidRPr="008B0550">
        <w:rPr>
          <w:rFonts w:ascii="Arial" w:hAnsi="Arial"/>
        </w:rPr>
        <w:t xml:space="preserve"> a mért fogyasztás alapján számított díjak és a korábban kiszámlázott díjak különbözete kerül </w:t>
      </w:r>
      <w:r w:rsidR="008E06C9">
        <w:rPr>
          <w:rFonts w:ascii="Arial" w:hAnsi="Arial"/>
        </w:rPr>
        <w:t>feltüntetésre</w:t>
      </w:r>
      <w:r w:rsidRPr="008B0550">
        <w:rPr>
          <w:rFonts w:ascii="Arial" w:hAnsi="Arial"/>
        </w:rPr>
        <w:t xml:space="preserve">. Kereskedő a mennyiségi eltérést tartalmazó </w:t>
      </w:r>
      <w:r w:rsidRPr="008B0550">
        <w:rPr>
          <w:rFonts w:ascii="Arial" w:hAnsi="Arial"/>
        </w:rPr>
        <w:t xml:space="preserve">számlán a KÁT </w:t>
      </w:r>
      <w:r w:rsidR="00B15FC4" w:rsidRPr="006C430C">
        <w:rPr>
          <w:rFonts w:ascii="Arial" w:hAnsi="Arial" w:cs="Arial"/>
        </w:rPr>
        <w:t xml:space="preserve">és </w:t>
      </w:r>
      <w:r w:rsidR="00706D4D" w:rsidRPr="006C430C">
        <w:rPr>
          <w:rFonts w:ascii="Arial" w:hAnsi="Arial" w:cs="Arial"/>
        </w:rPr>
        <w:t>prémium pénzeszközből eredő</w:t>
      </w:r>
      <w:r w:rsidR="00D76952" w:rsidRPr="006C430C">
        <w:rPr>
          <w:rFonts w:ascii="Arial" w:hAnsi="Arial" w:cs="Arial"/>
        </w:rPr>
        <w:t xml:space="preserve"> </w:t>
      </w:r>
      <w:r w:rsidR="00B15FC4" w:rsidRPr="00AD6010">
        <w:rPr>
          <w:rFonts w:ascii="Arial" w:hAnsi="Arial" w:cs="Arial"/>
        </w:rPr>
        <w:t xml:space="preserve">díjat </w:t>
      </w:r>
      <w:r w:rsidRPr="00AD6010">
        <w:rPr>
          <w:rFonts w:ascii="Arial" w:hAnsi="Arial" w:cs="Arial"/>
        </w:rPr>
        <w:t>is jogosult kiszámlázni</w:t>
      </w:r>
      <w:r w:rsidRPr="008B0550">
        <w:rPr>
          <w:rFonts w:ascii="Arial" w:hAnsi="Arial"/>
        </w:rPr>
        <w:t>.</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Idősoros elszámolású POD elszámolása:</w:t>
      </w:r>
    </w:p>
    <w:p w:rsidR="00884FE2" w:rsidRPr="008B0550" w:rsidRDefault="00884FE2" w:rsidP="00884FE2">
      <w:pPr>
        <w:pStyle w:val="Szvegtrzs2"/>
        <w:numPr>
          <w:ilvl w:val="0"/>
          <w:numId w:val="0"/>
        </w:numPr>
        <w:tabs>
          <w:tab w:val="left" w:pos="567"/>
        </w:tabs>
        <w:spacing w:before="0" w:after="0"/>
        <w:ind w:left="567"/>
        <w:rPr>
          <w:rFonts w:ascii="Arial" w:hAnsi="Arial"/>
        </w:rPr>
      </w:pPr>
      <w:r w:rsidRPr="008B0550">
        <w:rPr>
          <w:rFonts w:ascii="Arial" w:hAnsi="Arial"/>
        </w:rPr>
        <w:t>Idősoros elszámolású POD esetén a Kereskedő az elosztói engedélyes által közölt negyedórás mérési adatok alapján készíti el minden hónapban a Felhasználó havi villamosenergia-számláit.</w:t>
      </w:r>
      <w:r w:rsidRPr="008B0550">
        <w:rPr>
          <w:rFonts w:ascii="Arial" w:hAnsi="Arial"/>
        </w:rPr>
        <w:tab/>
        <w:t xml:space="preserve"> Amennyiben nem áll rendelkezésre mérési adat, úgy a Szerződésben foglalt, szerződött éves mennyiség, azaz a Várható Éves Fogyasztás (a továbbiakban: VÉF) 1/12-ed része kerül kiszámlázásra.</w:t>
      </w:r>
    </w:p>
    <w:p w:rsidR="00884FE2" w:rsidRPr="008B0550" w:rsidRDefault="00884FE2" w:rsidP="00884FE2">
      <w:pPr>
        <w:pStyle w:val="Szvegtrzs2"/>
        <w:numPr>
          <w:ilvl w:val="0"/>
          <w:numId w:val="0"/>
        </w:numPr>
        <w:spacing w:before="0" w:after="0"/>
        <w:ind w:left="426"/>
        <w:rPr>
          <w:rFonts w:ascii="Arial" w:hAnsi="Arial"/>
        </w:rPr>
      </w:pP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Minimális villamos energia mennyiség ellenértékének megfizetése („</w:t>
      </w:r>
      <w:proofErr w:type="spellStart"/>
      <w:r w:rsidRPr="008B0550">
        <w:rPr>
          <w:rFonts w:ascii="Arial" w:hAnsi="Arial"/>
        </w:rPr>
        <w:t>take</w:t>
      </w:r>
      <w:proofErr w:type="spellEnd"/>
      <w:r w:rsidRPr="008B0550">
        <w:rPr>
          <w:rFonts w:ascii="Arial" w:hAnsi="Arial"/>
        </w:rPr>
        <w:t xml:space="preserve"> </w:t>
      </w:r>
      <w:proofErr w:type="spellStart"/>
      <w:r w:rsidRPr="008B0550">
        <w:rPr>
          <w:rFonts w:ascii="Arial" w:hAnsi="Arial"/>
        </w:rPr>
        <w:t>or</w:t>
      </w:r>
      <w:proofErr w:type="spellEnd"/>
      <w:r w:rsidRPr="008B0550">
        <w:rPr>
          <w:rFonts w:ascii="Arial" w:hAnsi="Arial"/>
        </w:rPr>
        <w:t xml:space="preserve"> </w:t>
      </w:r>
      <w:proofErr w:type="spellStart"/>
      <w:r w:rsidRPr="008B0550">
        <w:rPr>
          <w:rFonts w:ascii="Arial" w:hAnsi="Arial"/>
        </w:rPr>
        <w:t>pay</w:t>
      </w:r>
      <w:proofErr w:type="spellEnd"/>
      <w:r w:rsidRPr="008B0550">
        <w:rPr>
          <w:rFonts w:ascii="Arial" w:hAnsi="Arial"/>
        </w:rPr>
        <w:t xml:space="preserve">”) </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Szvegtrzs2"/>
        <w:numPr>
          <w:ilvl w:val="0"/>
          <w:numId w:val="0"/>
        </w:numPr>
        <w:tabs>
          <w:tab w:val="left" w:pos="567"/>
        </w:tabs>
        <w:spacing w:before="0" w:after="0"/>
        <w:ind w:left="567"/>
        <w:rPr>
          <w:rFonts w:ascii="Arial" w:hAnsi="Arial"/>
        </w:rPr>
      </w:pPr>
      <w:r w:rsidRPr="008B0550">
        <w:rPr>
          <w:rFonts w:ascii="Arial" w:hAnsi="Arial"/>
        </w:rPr>
        <w:t xml:space="preserve">A Kereskedő és a Felhasználó az Egyedi Szerződésben megállapodhatnak abban a minimális villamos energia mennyiségben, amelynek ellenértékével megegyező összegű pótdíjat a Felhasználó akkor is köteles megfizetni, ha a ténylegesen elfogyasztott villamos energia mennyisége – bármely okból – a minimális villamos energia mennyiséget nem érte el (alulfogyasztás). </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Szvegtrzs2"/>
        <w:numPr>
          <w:ilvl w:val="0"/>
          <w:numId w:val="0"/>
        </w:numPr>
        <w:tabs>
          <w:tab w:val="left" w:pos="567"/>
        </w:tabs>
        <w:spacing w:before="0" w:after="0"/>
        <w:ind w:left="567"/>
        <w:rPr>
          <w:rFonts w:ascii="Arial" w:hAnsi="Arial"/>
        </w:rPr>
      </w:pPr>
      <w:r w:rsidRPr="008B0550">
        <w:rPr>
          <w:rFonts w:ascii="Arial" w:hAnsi="Arial"/>
        </w:rPr>
        <w:t xml:space="preserve">Alulfogyasztás esetén Felhasználót az alábbi fizetési kötelezettség terheli: </w:t>
      </w:r>
    </w:p>
    <w:p w:rsidR="00884FE2" w:rsidRPr="008B0550" w:rsidRDefault="00884FE2" w:rsidP="00884FE2">
      <w:pPr>
        <w:pStyle w:val="Szvegtrzs2"/>
        <w:numPr>
          <w:ilvl w:val="0"/>
          <w:numId w:val="10"/>
        </w:numPr>
        <w:tabs>
          <w:tab w:val="left" w:pos="567"/>
        </w:tabs>
        <w:spacing w:before="0" w:after="0"/>
        <w:ind w:left="709" w:hanging="142"/>
        <w:rPr>
          <w:rFonts w:ascii="Arial" w:hAnsi="Arial"/>
        </w:rPr>
      </w:pPr>
      <w:r w:rsidRPr="008B0550">
        <w:rPr>
          <w:rFonts w:ascii="Arial" w:hAnsi="Arial"/>
        </w:rPr>
        <w:t>pótdíj, amelynek összege a ténylegesen elfogyasztott és a Szerződés szerinti minimális villamos energia mennyiség közti különbözet Szerződés szerinti áramdíj alapján számítandó;</w:t>
      </w:r>
    </w:p>
    <w:p w:rsidR="00884FE2" w:rsidRPr="008B0550" w:rsidRDefault="00884FE2" w:rsidP="00884FE2">
      <w:pPr>
        <w:pStyle w:val="Szvegtrzs2"/>
        <w:numPr>
          <w:ilvl w:val="0"/>
          <w:numId w:val="10"/>
        </w:numPr>
        <w:tabs>
          <w:tab w:val="left" w:pos="567"/>
        </w:tabs>
        <w:spacing w:before="0" w:after="0"/>
        <w:ind w:left="709" w:hanging="142"/>
        <w:rPr>
          <w:rFonts w:ascii="Arial" w:hAnsi="Arial"/>
        </w:rPr>
      </w:pPr>
      <w:r w:rsidRPr="008B0550">
        <w:rPr>
          <w:rFonts w:ascii="Arial" w:hAnsi="Arial"/>
        </w:rPr>
        <w:t>a Felhasználó felróható magatartásától függetlenül, objektív alapon fizetendő (csak abban az esetben nem kell megfizetni, ha az alulfogyasztást vis maior vagy olyan körülmény okozta, ami a Kereskedő felelőssége);</w:t>
      </w:r>
    </w:p>
    <w:p w:rsidR="00884FE2" w:rsidRPr="008B0550" w:rsidRDefault="00884FE2" w:rsidP="00884FE2">
      <w:pPr>
        <w:pStyle w:val="Szvegtrzs2"/>
        <w:numPr>
          <w:ilvl w:val="0"/>
          <w:numId w:val="10"/>
        </w:numPr>
        <w:tabs>
          <w:tab w:val="left" w:pos="567"/>
        </w:tabs>
        <w:spacing w:before="0" w:after="0"/>
        <w:ind w:left="709" w:hanging="142"/>
        <w:rPr>
          <w:rFonts w:ascii="Arial" w:hAnsi="Arial"/>
        </w:rPr>
      </w:pPr>
      <w:r w:rsidRPr="008B0550">
        <w:rPr>
          <w:rFonts w:ascii="Arial" w:hAnsi="Arial"/>
        </w:rPr>
        <w:t>meg nem fizetése esetén a Felhasználó a Szerződésben foglalt általános szabályok szerint a villamos energia ellátásból kikapcsolható.</w:t>
      </w:r>
    </w:p>
    <w:p w:rsidR="008E06C9" w:rsidRPr="00725F28" w:rsidRDefault="00884FE2" w:rsidP="00725F28">
      <w:pPr>
        <w:pStyle w:val="Szvegtrzs2"/>
        <w:numPr>
          <w:ilvl w:val="0"/>
          <w:numId w:val="0"/>
        </w:numPr>
        <w:tabs>
          <w:tab w:val="left" w:pos="567"/>
        </w:tabs>
        <w:spacing w:before="0" w:after="0"/>
        <w:ind w:left="567"/>
        <w:rPr>
          <w:rFonts w:ascii="Arial" w:hAnsi="Arial"/>
        </w:rPr>
      </w:pPr>
      <w:r w:rsidRPr="00725F28">
        <w:rPr>
          <w:rFonts w:ascii="Arial" w:hAnsi="Arial"/>
        </w:rPr>
        <w:t>A fogyasztás elszámolásának részletes szabályait, a termék speciális jellemzőit az Egyedi Szerződés tartalmazza.</w:t>
      </w:r>
    </w:p>
    <w:p w:rsidR="008E06C9" w:rsidRPr="006C430C" w:rsidRDefault="008E06C9" w:rsidP="006C430C">
      <w:pPr>
        <w:pStyle w:val="Szvegtrzs2"/>
        <w:numPr>
          <w:ilvl w:val="1"/>
          <w:numId w:val="7"/>
        </w:numPr>
        <w:tabs>
          <w:tab w:val="left" w:pos="567"/>
        </w:tabs>
        <w:spacing w:before="0" w:after="0"/>
        <w:ind w:left="567" w:hanging="567"/>
        <w:rPr>
          <w:rFonts w:ascii="Arial" w:hAnsi="Arial"/>
        </w:rPr>
      </w:pPr>
      <w:r w:rsidRPr="008E06C9">
        <w:rPr>
          <w:rFonts w:ascii="Arial" w:hAnsi="Arial"/>
        </w:rPr>
        <w:t>Hibás mérés esetén követendő eljárás</w:t>
      </w:r>
      <w:r>
        <w:rPr>
          <w:rFonts w:ascii="Arial" w:hAnsi="Arial"/>
        </w:rPr>
        <w:t>:</w:t>
      </w:r>
    </w:p>
    <w:p w:rsidR="008E06C9" w:rsidRPr="006C430C" w:rsidRDefault="008E06C9" w:rsidP="006C430C">
      <w:pPr>
        <w:pStyle w:val="Szvegtrzs2"/>
        <w:numPr>
          <w:ilvl w:val="0"/>
          <w:numId w:val="0"/>
        </w:numPr>
        <w:tabs>
          <w:tab w:val="left" w:pos="567"/>
        </w:tabs>
        <w:spacing w:before="0" w:after="0"/>
        <w:ind w:left="567"/>
        <w:rPr>
          <w:rFonts w:ascii="Arial" w:hAnsi="Arial"/>
        </w:rPr>
      </w:pPr>
      <w:r w:rsidRPr="006C430C">
        <w:rPr>
          <w:rFonts w:ascii="Arial" w:hAnsi="Arial"/>
        </w:rPr>
        <w:t xml:space="preserve">Amennyiben a Felek bármelyike tudomást szerez a fogyasztásmérő meghibásodásáról, köteles erről a másik Felet és a területileg illetékes elosztói engedélyest haladéktalanul telefonon és írásban (levélben, faxon, vagy e-mailben) tájékoztatni. Amennyiben a fogyasztásmérő meghibásodik, a fogyasztási adatokat a Felhasználó hálózathasználati szerződésének </w:t>
      </w:r>
      <w:r w:rsidRPr="006C430C">
        <w:rPr>
          <w:rFonts w:ascii="Arial" w:hAnsi="Arial"/>
        </w:rPr>
        <w:lastRenderedPageBreak/>
        <w:t>rendelkezései szerint és az elosztói engedélyes üzletszabályzatában leírtaknak megfelelően állapítj</w:t>
      </w:r>
      <w:r w:rsidR="00DC55D3">
        <w:rPr>
          <w:rFonts w:ascii="Arial" w:hAnsi="Arial"/>
        </w:rPr>
        <w:t>a</w:t>
      </w:r>
      <w:r w:rsidRPr="006C430C">
        <w:rPr>
          <w:rFonts w:ascii="Arial" w:hAnsi="Arial"/>
        </w:rPr>
        <w:t xml:space="preserve"> meg</w:t>
      </w:r>
      <w:r w:rsidR="00DC55D3">
        <w:rPr>
          <w:rFonts w:ascii="Arial" w:hAnsi="Arial"/>
        </w:rPr>
        <w:t xml:space="preserve"> a</w:t>
      </w:r>
      <w:r w:rsidR="00A5721A">
        <w:rPr>
          <w:rFonts w:ascii="Arial" w:hAnsi="Arial"/>
        </w:rPr>
        <w:t>z</w:t>
      </w:r>
      <w:r w:rsidR="00DC55D3">
        <w:rPr>
          <w:rFonts w:ascii="Arial" w:hAnsi="Arial"/>
        </w:rPr>
        <w:t xml:space="preserve"> elosztói engedélyes</w:t>
      </w:r>
      <w:r w:rsidRPr="006C430C">
        <w:rPr>
          <w:rFonts w:ascii="Arial" w:hAnsi="Arial"/>
        </w:rPr>
        <w:t xml:space="preserve">. Emellett, ha a fogyasztásmérő berendezés vagy annak valamely része hibás működésének időtartama visszamenőlegesen megállapítható, a már leolvasott adatokat </w:t>
      </w:r>
      <w:r w:rsidR="00A5721A">
        <w:rPr>
          <w:rFonts w:ascii="Arial" w:hAnsi="Arial"/>
        </w:rPr>
        <w:t xml:space="preserve">az elosztói engedélyes jogosult és köteles </w:t>
      </w:r>
      <w:r w:rsidRPr="006C430C">
        <w:rPr>
          <w:rFonts w:ascii="Arial" w:hAnsi="Arial"/>
        </w:rPr>
        <w:t>helyesbíteni.</w:t>
      </w:r>
    </w:p>
    <w:p w:rsidR="00884FE2" w:rsidRPr="008B0550" w:rsidRDefault="00884FE2" w:rsidP="00884FE2">
      <w:pPr>
        <w:pStyle w:val="Listaszerbekezds"/>
        <w:ind w:left="709"/>
        <w:contextualSpacing/>
        <w:jc w:val="both"/>
        <w:rPr>
          <w:sz w:val="20"/>
        </w:rPr>
      </w:pPr>
    </w:p>
    <w:p w:rsidR="00884FE2" w:rsidRPr="008B0550" w:rsidRDefault="00884FE2" w:rsidP="00884FE2">
      <w:pPr>
        <w:pStyle w:val="Cmsor1"/>
        <w:ind w:left="567" w:hanging="567"/>
        <w:rPr>
          <w:rFonts w:ascii="Arial" w:hAnsi="Arial"/>
        </w:rPr>
      </w:pPr>
      <w:r w:rsidRPr="008B0550">
        <w:rPr>
          <w:rFonts w:ascii="Arial" w:hAnsi="Arial"/>
        </w:rPr>
        <w:t>Szerződéses Ár</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szerződéses árat (áramdíj) a Felek között aláírt Egyedi Szerződés tartalmazza.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szerződéses ár </w:t>
      </w:r>
      <w:r w:rsidR="003D079B" w:rsidRPr="00770346">
        <w:rPr>
          <w:rFonts w:ascii="Arial" w:hAnsi="Arial"/>
        </w:rPr>
        <w:t xml:space="preserve">nettó ár, mely </w:t>
      </w:r>
      <w:r w:rsidRPr="008B0550">
        <w:rPr>
          <w:rFonts w:ascii="Arial" w:hAnsi="Arial"/>
        </w:rPr>
        <w:t xml:space="preserve">tartalmazza </w:t>
      </w:r>
      <w:r w:rsidR="003D079B" w:rsidRPr="00770346">
        <w:rPr>
          <w:rFonts w:ascii="Arial" w:hAnsi="Arial"/>
        </w:rPr>
        <w:t xml:space="preserve">a </w:t>
      </w:r>
      <w:r w:rsidRPr="008B0550">
        <w:rPr>
          <w:rFonts w:ascii="Arial" w:hAnsi="Arial"/>
        </w:rPr>
        <w:t xml:space="preserve">mérlegkör tagsági díjat, de nem tartalmazza a rendszerhasználati díjakat, a VET </w:t>
      </w:r>
      <w:r w:rsidR="003D079B" w:rsidRPr="00770346">
        <w:rPr>
          <w:rFonts w:ascii="Arial" w:hAnsi="Arial"/>
        </w:rPr>
        <w:t xml:space="preserve">13/A. § és </w:t>
      </w:r>
      <w:r w:rsidRPr="00770346">
        <w:rPr>
          <w:rFonts w:ascii="Arial" w:hAnsi="Arial"/>
        </w:rPr>
        <w:t>147. §</w:t>
      </w:r>
      <w:r w:rsidR="003D079B" w:rsidRPr="00770346">
        <w:rPr>
          <w:rFonts w:ascii="Arial" w:hAnsi="Arial"/>
        </w:rPr>
        <w:t xml:space="preserve"> szerinti pénzeszközöket</w:t>
      </w:r>
      <w:r w:rsidRPr="008B0550">
        <w:rPr>
          <w:rFonts w:ascii="Arial" w:hAnsi="Arial"/>
        </w:rPr>
        <w:t xml:space="preserve">, a </w:t>
      </w:r>
      <w:r w:rsidR="00D97D62">
        <w:rPr>
          <w:rFonts w:ascii="Arial" w:hAnsi="Arial"/>
        </w:rPr>
        <w:t>jövedéki adót</w:t>
      </w:r>
      <w:r w:rsidRPr="008B0550">
        <w:rPr>
          <w:rFonts w:ascii="Arial" w:hAnsi="Arial"/>
        </w:rPr>
        <w:t xml:space="preserve">, az </w:t>
      </w:r>
      <w:proofErr w:type="spellStart"/>
      <w:r w:rsidRPr="008B0550">
        <w:rPr>
          <w:rFonts w:ascii="Arial" w:hAnsi="Arial"/>
        </w:rPr>
        <w:t>ÁFÁ-t</w:t>
      </w:r>
      <w:proofErr w:type="spellEnd"/>
      <w:r w:rsidRPr="008B0550">
        <w:rPr>
          <w:rFonts w:ascii="Arial" w:hAnsi="Arial"/>
        </w:rPr>
        <w:t xml:space="preserve">, valamint jogszabályok alapján esetlegesen felmerülő egyéb adókat, illetékeket, díjakat, járulékokat és költségeket, amelyeknek a vonatkozó jogszabályokban foglalt mértékben és módon lehetővé tett megfizetésére a Felhasználó kötelezettséget vállal. Amennyiben jogszabály olyan új adótípusról, illetékről, járulékról vagy bármilyen egyéb, a villamosenergia-ellátással kapcsolatos új költségelem alkalmazásáról rendelkezik, amelynek hatálya kiterjed jelen Szerződésre, a szerződéses áron felül a Kereskedő jogosult ezen új tételeket is felszámítani és számlázni, feltéve, hogy </w:t>
      </w:r>
      <w:r w:rsidR="003A6416" w:rsidRPr="00770346">
        <w:rPr>
          <w:rFonts w:ascii="Arial" w:hAnsi="Arial"/>
        </w:rPr>
        <w:t xml:space="preserve">az máshonnan nem térül meg számára és </w:t>
      </w:r>
      <w:r w:rsidRPr="008B0550">
        <w:rPr>
          <w:rFonts w:ascii="Arial" w:hAnsi="Arial"/>
        </w:rPr>
        <w:t>azt jogszabály nem zárja ki.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Amennyiben a szerződéses ár Euróban lett meghatározva, a Forintban meghatározott </w:t>
      </w:r>
      <w:r w:rsidR="00015389">
        <w:rPr>
          <w:rFonts w:ascii="Arial" w:hAnsi="Arial"/>
        </w:rPr>
        <w:t>jövedéki adó</w:t>
      </w:r>
      <w:bookmarkStart w:id="51" w:name="_GoBack"/>
      <w:bookmarkEnd w:id="51"/>
      <w:r w:rsidRPr="008B0550">
        <w:rPr>
          <w:rFonts w:ascii="Arial" w:hAnsi="Arial"/>
        </w:rPr>
        <w:t xml:space="preserve"> Euróra történő átszámítása a Magyar Nemzeti Bank (MNB) által tárgyhónap utolsó munkanapján közzétett, hivatalos HUF/EUR devizaárfolyamon történik.</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Felhasználó a rendszerhasználati díjakra vonatkozó számlát az elosztói engedélyestől kapja. A Felhasználónak lehetősége van arra, hogy a Kereskedővel kötött külön megállapodás alapján a rendszerhasználati díjakat a Kereskedő fizesse meg az elosztói engedélyes részére, majd közvetített szolgáltatásként havonta továbbszámlázza a Felhasználónak. </w:t>
      </w:r>
    </w:p>
    <w:p w:rsidR="00884FE2" w:rsidRPr="008B0550" w:rsidRDefault="00884FE2" w:rsidP="00884FE2">
      <w:pPr>
        <w:pStyle w:val="Szvegtrzs2"/>
        <w:numPr>
          <w:ilvl w:val="0"/>
          <w:numId w:val="0"/>
        </w:numPr>
        <w:spacing w:before="0" w:after="0"/>
        <w:ind w:left="567"/>
        <w:rPr>
          <w:rFonts w:ascii="Arial" w:hAnsi="Arial"/>
        </w:rPr>
      </w:pPr>
    </w:p>
    <w:p w:rsidR="00884FE2" w:rsidRPr="008B0550" w:rsidRDefault="00884FE2" w:rsidP="00884FE2">
      <w:pPr>
        <w:pStyle w:val="Cmsor1"/>
        <w:ind w:left="567" w:hanging="567"/>
        <w:rPr>
          <w:rFonts w:ascii="Arial" w:hAnsi="Arial"/>
        </w:rPr>
      </w:pPr>
      <w:r w:rsidRPr="008B0550">
        <w:rPr>
          <w:rFonts w:ascii="Arial" w:hAnsi="Arial"/>
        </w:rPr>
        <w:t xml:space="preserve">A kötelező átvétel alá eső villamos energia (KÁT) </w:t>
      </w:r>
      <w:r w:rsidR="003A6416" w:rsidRPr="00770346">
        <w:rPr>
          <w:rFonts w:ascii="Arial" w:hAnsi="Arial"/>
        </w:rPr>
        <w:t>ÉS PRÉMIUM PÉNZESZKÖZ</w:t>
      </w:r>
    </w:p>
    <w:p w:rsidR="00884FE2" w:rsidRPr="00B83C32"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KÁT </w:t>
      </w:r>
      <w:r w:rsidR="00210E59" w:rsidRPr="008B0550">
        <w:rPr>
          <w:rFonts w:ascii="Arial" w:hAnsi="Arial"/>
        </w:rPr>
        <w:t xml:space="preserve">és </w:t>
      </w:r>
      <w:r w:rsidR="003A6416" w:rsidRPr="00770346">
        <w:rPr>
          <w:rFonts w:ascii="Arial" w:hAnsi="Arial"/>
        </w:rPr>
        <w:t>a prémium</w:t>
      </w:r>
      <w:r w:rsidR="00210E59" w:rsidRPr="008B0550">
        <w:rPr>
          <w:rFonts w:ascii="Arial" w:hAnsi="Arial"/>
        </w:rPr>
        <w:t xml:space="preserve"> pénzeszköz </w:t>
      </w:r>
      <w:r w:rsidR="003A6416" w:rsidRPr="00770346">
        <w:rPr>
          <w:rFonts w:ascii="Arial" w:hAnsi="Arial"/>
        </w:rPr>
        <w:t>(a továbbiakban: KÁT és prémium pénzeszköz)</w:t>
      </w:r>
      <w:r w:rsidR="00124B69" w:rsidRPr="00770346">
        <w:rPr>
          <w:rFonts w:ascii="Arial" w:hAnsi="Arial"/>
        </w:rPr>
        <w:t xml:space="preserve"> </w:t>
      </w:r>
      <w:r w:rsidR="00210E59" w:rsidRPr="00813D52">
        <w:rPr>
          <w:rFonts w:ascii="Arial" w:hAnsi="Arial"/>
        </w:rPr>
        <w:t>díja</w:t>
      </w:r>
      <w:r w:rsidRPr="00B83C32">
        <w:rPr>
          <w:rFonts w:ascii="Arial" w:hAnsi="Arial"/>
        </w:rPr>
        <w:t xml:space="preserve"> a VET 9-13</w:t>
      </w:r>
      <w:r w:rsidR="00194A1D" w:rsidRPr="00770346">
        <w:rPr>
          <w:rFonts w:ascii="Arial" w:hAnsi="Arial"/>
        </w:rPr>
        <w:t>/A</w:t>
      </w:r>
      <w:r w:rsidRPr="00B83C32">
        <w:rPr>
          <w:rFonts w:ascii="Arial" w:hAnsi="Arial"/>
        </w:rPr>
        <w:t>. §</w:t>
      </w:r>
      <w:proofErr w:type="spellStart"/>
      <w:r w:rsidRPr="00B83C32">
        <w:rPr>
          <w:rFonts w:ascii="Arial" w:hAnsi="Arial"/>
        </w:rPr>
        <w:t>-okban</w:t>
      </w:r>
      <w:proofErr w:type="spellEnd"/>
      <w:r w:rsidRPr="00B83C32">
        <w:rPr>
          <w:rFonts w:ascii="Arial" w:hAnsi="Arial"/>
        </w:rPr>
        <w:t xml:space="preserve"> meghatározott és a 389/2007. (XII</w:t>
      </w:r>
      <w:r w:rsidRPr="00770346">
        <w:rPr>
          <w:rFonts w:ascii="Arial" w:hAnsi="Arial"/>
        </w:rPr>
        <w:t xml:space="preserve">.23.) Korm. rendeletben, </w:t>
      </w:r>
      <w:r w:rsidR="00194A1D" w:rsidRPr="00770346">
        <w:rPr>
          <w:rFonts w:ascii="Arial" w:hAnsi="Arial"/>
        </w:rPr>
        <w:t xml:space="preserve">a </w:t>
      </w:r>
      <w:r w:rsidR="00D97D62">
        <w:rPr>
          <w:rFonts w:ascii="Arial" w:hAnsi="Arial"/>
        </w:rPr>
        <w:t>299</w:t>
      </w:r>
      <w:r w:rsidR="00194A1D" w:rsidRPr="00770346">
        <w:rPr>
          <w:rFonts w:ascii="Arial" w:hAnsi="Arial"/>
        </w:rPr>
        <w:t>/201</w:t>
      </w:r>
      <w:r w:rsidR="00D97D62">
        <w:rPr>
          <w:rFonts w:ascii="Arial" w:hAnsi="Arial"/>
        </w:rPr>
        <w:t>7</w:t>
      </w:r>
      <w:r w:rsidR="00194A1D" w:rsidRPr="00770346">
        <w:rPr>
          <w:rFonts w:ascii="Arial" w:hAnsi="Arial"/>
        </w:rPr>
        <w:t>. (</w:t>
      </w:r>
      <w:r w:rsidR="00D97D62">
        <w:rPr>
          <w:rFonts w:ascii="Arial" w:hAnsi="Arial"/>
        </w:rPr>
        <w:t>X</w:t>
      </w:r>
      <w:r w:rsidRPr="00B83C32">
        <w:rPr>
          <w:rFonts w:ascii="Arial" w:hAnsi="Arial"/>
        </w:rPr>
        <w:t>.</w:t>
      </w:r>
      <w:r w:rsidR="00D97D62">
        <w:rPr>
          <w:rFonts w:ascii="Arial" w:hAnsi="Arial"/>
        </w:rPr>
        <w:t>17</w:t>
      </w:r>
      <w:r w:rsidRPr="00B83C32">
        <w:rPr>
          <w:rFonts w:ascii="Arial" w:hAnsi="Arial"/>
        </w:rPr>
        <w:t>.) Korm. rendeletben valamint a 63/201</w:t>
      </w:r>
      <w:r w:rsidR="00A76E83">
        <w:rPr>
          <w:rFonts w:ascii="Arial" w:hAnsi="Arial"/>
        </w:rPr>
        <w:t>6</w:t>
      </w:r>
      <w:r w:rsidRPr="00B83C32">
        <w:rPr>
          <w:rFonts w:ascii="Arial" w:hAnsi="Arial"/>
        </w:rPr>
        <w:t xml:space="preserve"> (X</w:t>
      </w:r>
      <w:r w:rsidR="00A76E83">
        <w:rPr>
          <w:rFonts w:ascii="Arial" w:hAnsi="Arial"/>
        </w:rPr>
        <w:t>II</w:t>
      </w:r>
      <w:r w:rsidRPr="00B83C32">
        <w:rPr>
          <w:rFonts w:ascii="Arial" w:hAnsi="Arial"/>
        </w:rPr>
        <w:t>.2</w:t>
      </w:r>
      <w:r w:rsidR="00A76E83">
        <w:rPr>
          <w:rFonts w:ascii="Arial" w:hAnsi="Arial"/>
        </w:rPr>
        <w:t>8</w:t>
      </w:r>
      <w:r w:rsidRPr="00B83C32">
        <w:rPr>
          <w:rFonts w:ascii="Arial" w:hAnsi="Arial"/>
        </w:rPr>
        <w:t>.) NFM</w:t>
      </w:r>
      <w:r w:rsidRPr="00D36CD8">
        <w:rPr>
          <w:rFonts w:ascii="Arial" w:hAnsi="Arial"/>
        </w:rPr>
        <w:t xml:space="preserve"> rendeletben szabályozott megújuló energiaforrásból </w:t>
      </w:r>
      <w:r w:rsidR="00D97D62">
        <w:rPr>
          <w:rFonts w:ascii="Arial" w:hAnsi="Arial"/>
        </w:rPr>
        <w:t>vagy</w:t>
      </w:r>
      <w:r w:rsidR="00D97D62" w:rsidRPr="00D36CD8">
        <w:rPr>
          <w:rFonts w:ascii="Arial" w:hAnsi="Arial"/>
        </w:rPr>
        <w:t xml:space="preserve"> </w:t>
      </w:r>
      <w:r w:rsidRPr="00D36CD8">
        <w:rPr>
          <w:rFonts w:ascii="Arial" w:hAnsi="Arial"/>
        </w:rPr>
        <w:t xml:space="preserve">hulladékból nyert energiával termelt villamos energia termelésének elősegítése érdekében az Átviteli Rendszerirányítótól a Kereskedők által kötelezően megvásárolandó villamos energia mennyiségének és szabályozásának </w:t>
      </w:r>
      <w:r w:rsidR="003A6416" w:rsidRPr="00770346">
        <w:rPr>
          <w:rFonts w:ascii="Arial" w:hAnsi="Arial"/>
        </w:rPr>
        <w:t xml:space="preserve">valamint a prémium típusú támogatási rendszer </w:t>
      </w:r>
      <w:r w:rsidR="00210E59" w:rsidRPr="00813D52">
        <w:rPr>
          <w:rFonts w:ascii="Arial" w:hAnsi="Arial"/>
        </w:rPr>
        <w:t>díja</w:t>
      </w:r>
      <w:r w:rsidRPr="00B83C32">
        <w:rPr>
          <w:rFonts w:ascii="Arial" w:hAnsi="Arial"/>
        </w:rPr>
        <w:t>.</w:t>
      </w:r>
    </w:p>
    <w:p w:rsidR="00884FE2" w:rsidRPr="00AD6010" w:rsidRDefault="00884FE2" w:rsidP="00770346">
      <w:pPr>
        <w:pStyle w:val="Szvegtrzs2"/>
        <w:numPr>
          <w:ilvl w:val="0"/>
          <w:numId w:val="0"/>
        </w:numPr>
        <w:tabs>
          <w:tab w:val="left" w:pos="567"/>
        </w:tabs>
        <w:spacing w:before="0" w:after="0"/>
        <w:ind w:left="567"/>
        <w:rPr>
          <w:rFonts w:ascii="Arial" w:hAnsi="Arial" w:cs="Arial"/>
        </w:rPr>
      </w:pP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Amennyiben a szerződéses ár Euróban lett meghatározva, a KÁT </w:t>
      </w:r>
      <w:r w:rsidR="00210E59" w:rsidRPr="008B0550">
        <w:rPr>
          <w:rFonts w:ascii="Arial" w:hAnsi="Arial"/>
        </w:rPr>
        <w:t xml:space="preserve">és </w:t>
      </w:r>
      <w:r w:rsidR="004F4638" w:rsidRPr="008C7FB1">
        <w:rPr>
          <w:rFonts w:ascii="Arial" w:hAnsi="Arial" w:cs="Arial"/>
        </w:rPr>
        <w:t>Prémium</w:t>
      </w:r>
      <w:r w:rsidR="004F4638" w:rsidRPr="008B0550">
        <w:rPr>
          <w:rFonts w:ascii="Arial" w:hAnsi="Arial"/>
        </w:rPr>
        <w:t xml:space="preserve"> </w:t>
      </w:r>
      <w:r w:rsidR="00210E59" w:rsidRPr="008B0550">
        <w:rPr>
          <w:rFonts w:ascii="Arial" w:hAnsi="Arial"/>
        </w:rPr>
        <w:t>pénzeszköz</w:t>
      </w:r>
      <w:r w:rsidR="003A6416">
        <w:rPr>
          <w:rFonts w:ascii="Cambria" w:hAnsi="Cambria"/>
        </w:rPr>
        <w:t xml:space="preserve"> </w:t>
      </w:r>
      <w:r w:rsidRPr="008B0550">
        <w:rPr>
          <w:rFonts w:ascii="Arial" w:hAnsi="Arial"/>
        </w:rPr>
        <w:t>díja az MNB által tárgyhónap utolsó munkanapján közzétett, hivatalos HUF/EUR devizaárfolyamon kerül átváltásra.</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Cmsor1"/>
        <w:ind w:left="567" w:hanging="567"/>
        <w:rPr>
          <w:rFonts w:ascii="Arial" w:hAnsi="Arial"/>
        </w:rPr>
      </w:pPr>
      <w:r w:rsidRPr="008B0550">
        <w:rPr>
          <w:rFonts w:ascii="Arial" w:hAnsi="Arial"/>
        </w:rPr>
        <w:t>Számlázás, fizetési feltételek</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Kereskedő a tárgyhónapot követő 10 (tíz) munkanapon belül kiállítja a Felhasználó tárgyi időszakra vonatkozó villamos energia fogyasztási számláját.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Felhasználó a tárgyhónapot követően 25 (huszonöt) napon belül köteles megfizetni Kereskedő részére a megküldött számla szerinti összeget. A Felhasználó a részére benyújtott számlán feltüntetett összeget a Kereskedő bankszámlájára átutalással, csoportos beszedési megbízással vagy elektronikus számla esetén a Kereskedő által elfogadott egyéb módon köteles megfizetni. A kétségek elkerülése végett a Felek rögzítik, hogy a fizetés teljesítésének a Kereskedő bankszámláján történő jóváírást kell érteni.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Felek kijelentik, hogy amennyiben valamely fizetési határidő napja hétvégi vagy munkaszüneti napra esik, abban az esetben a hétvégi vagy munkaszüneti napot követő első munkanapot tekintik határidő-napnak. A Felek kijelentik továbbá, hogy a számla tartalmával kapcsolatban a vonatkozó számviteli és egyéb jogszabályi előírások az irányadóak.</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Amennyiben bármely Fél a Szerződés alapján elismert esedékes összeget a lejárat napjáig nem fizeti meg és ezt a mulasztást a másik Fél írásbeli felszólítását követően haladéktalanul nem orvosolja, az adott fél ezt az igényét fizetési meghagyás útján is érvényesítheti.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Késedelmi kamat</w:t>
      </w:r>
    </w:p>
    <w:p w:rsidR="00884FE2" w:rsidRPr="008B0550" w:rsidRDefault="00884FE2" w:rsidP="00884FE2">
      <w:pPr>
        <w:pStyle w:val="Szvegtrzs"/>
        <w:rPr>
          <w:sz w:val="20"/>
        </w:rPr>
      </w:pPr>
      <w:r w:rsidRPr="008B0550">
        <w:rPr>
          <w:sz w:val="20"/>
        </w:rPr>
        <w:t xml:space="preserve">A fizetési kötelezettségek késedelmes teljesítése esetén a késedelmesen teljesítő </w:t>
      </w:r>
      <w:r w:rsidRPr="008B0550">
        <w:rPr>
          <w:sz w:val="20"/>
        </w:rPr>
        <w:lastRenderedPageBreak/>
        <w:t>Fél a késedelembe esés napjától a kifizetés napjáig terjedő időszakra a mindenkori Ptk. szerinti késedelmi kamatot fizet a másik fél részére.</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Számlamódosítás</w:t>
      </w:r>
    </w:p>
    <w:p w:rsidR="00884FE2" w:rsidRDefault="00884FE2" w:rsidP="00884FE2">
      <w:pPr>
        <w:pStyle w:val="Szvegtrzs"/>
        <w:rPr>
          <w:sz w:val="20"/>
        </w:rPr>
      </w:pPr>
      <w:r w:rsidRPr="008B0550">
        <w:rPr>
          <w:sz w:val="20"/>
        </w:rPr>
        <w:t>Amennyiben Kereskedő a számla kibocsátását követően, de még a Felhasználó által történő kifizetést megelőzően a kibocsátott számlában hibát észlel (különösen az elosztói engedélyes által szolgáltatott mérési adatok utólagos korrekciója esetén), jogosult módosított számlát kiállítani és megküldeni a Felhasználó részére. Ebben az esetben a Felhasználó köteles a módosított számla keltétől számított 10 (tíz) naptári napon belül a módosított számla ellenértékét a Kereskedő részére megfizetni.</w:t>
      </w:r>
    </w:p>
    <w:p w:rsidR="00457400" w:rsidRDefault="00457400" w:rsidP="0096224C">
      <w:pPr>
        <w:pStyle w:val="Szvegtrzs2"/>
        <w:numPr>
          <w:ilvl w:val="1"/>
          <w:numId w:val="7"/>
        </w:numPr>
        <w:tabs>
          <w:tab w:val="left" w:pos="567"/>
        </w:tabs>
        <w:spacing w:before="0" w:after="0"/>
        <w:ind w:left="567" w:hanging="567"/>
      </w:pPr>
      <w:r w:rsidRPr="00457400">
        <w:rPr>
          <w:rFonts w:ascii="Arial" w:hAnsi="Arial" w:cs="Arial"/>
        </w:rPr>
        <w:t>A késedelmes teljesítés esetén Kereskedő a Felhasználó befizetéséből – a Ptk. rendelkezéseinek megfelelően - először a költségeket, a késedelmi kamatot, majd a díjtartozást számolja el.</w:t>
      </w:r>
    </w:p>
    <w:p w:rsidR="00457400" w:rsidRPr="0096224C" w:rsidRDefault="00457400" w:rsidP="0096224C">
      <w:pPr>
        <w:pStyle w:val="Szvegtrzs2"/>
        <w:numPr>
          <w:ilvl w:val="1"/>
          <w:numId w:val="7"/>
        </w:numPr>
        <w:tabs>
          <w:tab w:val="left" w:pos="567"/>
        </w:tabs>
        <w:spacing w:before="0" w:after="0"/>
        <w:ind w:left="567" w:hanging="567"/>
        <w:rPr>
          <w:rFonts w:ascii="Arial" w:hAnsi="Arial" w:cs="Arial"/>
        </w:rPr>
      </w:pPr>
      <w:r w:rsidRPr="0096224C">
        <w:rPr>
          <w:rFonts w:ascii="Arial" w:hAnsi="Arial" w:cs="Arial"/>
        </w:rPr>
        <w:t>Fizetési hátralékok behajtása:</w:t>
      </w:r>
    </w:p>
    <w:p w:rsidR="00457400" w:rsidRPr="00457400" w:rsidRDefault="00457400" w:rsidP="0096224C">
      <w:pPr>
        <w:pStyle w:val="Szvegtrzs2"/>
        <w:numPr>
          <w:ilvl w:val="0"/>
          <w:numId w:val="0"/>
        </w:numPr>
        <w:tabs>
          <w:tab w:val="left" w:pos="567"/>
        </w:tabs>
        <w:spacing w:before="0" w:after="0"/>
        <w:ind w:left="567"/>
      </w:pPr>
      <w:r w:rsidRPr="00457400">
        <w:rPr>
          <w:rFonts w:ascii="Arial" w:hAnsi="Arial" w:cs="Arial"/>
        </w:rPr>
        <w:t xml:space="preserve">Amennyiben a Felhasználó az általa igénybe vett szolgáltatások ellenértékeként felszámított díjakat határidőre nem fizeti meg, a Kereskedő, a késedelmi kamat felszámítása mellett, a tartozást, mint hátralékot kezeli és annak behajtása iránt intézkedik. Ennek körében Kereskedő jogosult a Felhasználót, vagy a szerződés szerinti Fizető felet telefonon megkeresni a hátralék rendezése érdekében. Ehhez a nyilvános telefonkönyvek adatait, illetve a szerződéskötéskor és/vagy a Kereskedő és a Felhasználó/Fizető közötti bármilyen kapcsolatfelvétel során a Felhasználó/Fizető által, vagy hozzájárulásával rendelkezésére bocsátott telefonszámokat veszi igénybe. A jelen </w:t>
      </w:r>
      <w:proofErr w:type="spellStart"/>
      <w:r w:rsidRPr="00457400">
        <w:rPr>
          <w:rFonts w:ascii="Arial" w:hAnsi="Arial" w:cs="Arial"/>
        </w:rPr>
        <w:t>ÁSZF-ben</w:t>
      </w:r>
      <w:proofErr w:type="spellEnd"/>
      <w:r w:rsidRPr="00457400">
        <w:rPr>
          <w:rFonts w:ascii="Arial" w:hAnsi="Arial" w:cs="Arial"/>
        </w:rPr>
        <w:t xml:space="preserve"> foglaltak szerint a Kereskedő követeléskezelés céljából jogosult a Felhasználó/felhasználási hely, illetve a Fizető adatait harmadik fél részére a Felhasználó/Fizető előzetes tájékoztatása nélkül átadni.</w:t>
      </w:r>
    </w:p>
    <w:p w:rsidR="00884FE2" w:rsidRPr="008B0550" w:rsidRDefault="00884FE2" w:rsidP="00884FE2">
      <w:pPr>
        <w:pStyle w:val="Szvegtrzs"/>
        <w:rPr>
          <w:sz w:val="20"/>
        </w:rPr>
      </w:pPr>
    </w:p>
    <w:p w:rsidR="00884FE2" w:rsidRPr="008B0550" w:rsidRDefault="00884FE2" w:rsidP="00884FE2">
      <w:pPr>
        <w:pStyle w:val="Cmsor1"/>
        <w:ind w:left="567" w:hanging="567"/>
        <w:rPr>
          <w:rFonts w:ascii="Arial" w:hAnsi="Arial"/>
        </w:rPr>
      </w:pPr>
      <w:r w:rsidRPr="008B0550">
        <w:rPr>
          <w:rFonts w:ascii="Arial" w:hAnsi="Arial"/>
        </w:rPr>
        <w:t>Számlakifogás</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Ha a Felhasználó jóhiszeműen vitatja egy számla helyességét, a Felhasználó köteles a vonatkozó számla fizetési határidejét megelőzően írásban ismertetni azon okokat, amelyek alapján a számla helyességét vitatja. A vitatás bejelentésének a számla kiegyenlítésére halasztó hatálya nincs. A Kereskedő a Felhasználó számlakifogását annak beérkezését követően kivizsgálja és </w:t>
      </w:r>
      <w:r w:rsidRPr="008B0550">
        <w:rPr>
          <w:rFonts w:ascii="Arial" w:hAnsi="Arial"/>
        </w:rPr>
        <w:t>15 (tizenöt) napon belül, amennyiben pedig a kifogás tárgya az elosztói engedélyest, illetve az általa szolgáltatott adatot is érint, akkor 30 (harminc) napon belül tájékoztatást ad a vizsgálat eredményéről.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Amennyiben bebizonyosodik, hogy a kifogásolt összeg kifizetése mégsem volt indokolt, a megállapított és mindkét fél által elfogadott összeget a Kereskedő a Felhasználó részére a Felek megállapodása alapján a következő esedékes számlában köteles jóváírni vagy eltérő megállapodás hiányában köteles azt az Üzletszabályzatában foglaltak szerint visszafizetni.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Amennyiben bebizonyosodik, hogy a Felhasználó alaptalanul vitatta a számla helyességét, köteles a számla szerinti összeget haladéktalanul megfizetni Kereskedő részére, amely esetben Kereskedő jogosult a Szerződés szerinti késedelmi kamatot is érvényesíteni a számla esedékessége és a Felhasználó általi kifizetésig terjedő időszakra.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Ha bebizonyosodik, hogy a hálózati </w:t>
      </w:r>
      <w:proofErr w:type="gramStart"/>
      <w:r w:rsidRPr="008B0550">
        <w:rPr>
          <w:rFonts w:ascii="Arial" w:hAnsi="Arial"/>
        </w:rPr>
        <w:t>engedélyes(</w:t>
      </w:r>
      <w:proofErr w:type="spellStart"/>
      <w:proofErr w:type="gramEnd"/>
      <w:r w:rsidRPr="008B0550">
        <w:rPr>
          <w:rFonts w:ascii="Arial" w:hAnsi="Arial"/>
        </w:rPr>
        <w:t>ek</w:t>
      </w:r>
      <w:proofErr w:type="spellEnd"/>
      <w:r w:rsidRPr="008B0550">
        <w:rPr>
          <w:rFonts w:ascii="Arial" w:hAnsi="Arial"/>
        </w:rPr>
        <w:t>) és/vagy az Átviteli Rendszerirányító által a Kereskedő rendelkezésére bocsátott vagy a Kereskedő rendelkezésére álló vételezési adatok nem felelnek meg a valóságnak, úgy a Kereskedő jogosult a valós vételezési adatoknak megfelelően módosítani a számláit és/vagy új számlát kibocsátani. Ilyen esetben egyik Felet sem terheli kamatfizetési kötelezettség.</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Cmsor1"/>
        <w:ind w:left="567" w:hanging="567"/>
        <w:rPr>
          <w:rFonts w:ascii="Arial" w:hAnsi="Arial"/>
        </w:rPr>
      </w:pPr>
      <w:r w:rsidRPr="008B0550">
        <w:rPr>
          <w:rFonts w:ascii="Arial" w:hAnsi="Arial"/>
        </w:rPr>
        <w:t>Tartozásvizsgálat, Biztosíték kikötése</w:t>
      </w:r>
      <w:bookmarkEnd w:id="50"/>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Amennyiben a Felhasználó vagy a nevében eljáró új villamosenergia-kereskedő a Szerződést felmondja, illetve a kereskedőváltást bejelenti vagy a Szerződés időtartama lejár, a Kereskedő tartozásvizsgálatot tarthat (továbbiakban: Tartozásvizsgálat).</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Amennyiben a Tartozásvizsgálat során a Kereskedő megállapítja, hogy a Felhasználónak a Szerződésből eredő lejárt fizetési kötelezettsége áll fenn, és ameddig a Felhasználó a fizetési kötelezettségét hiánytalanul, a Kereskedő által megjelölt határidőig nem egyenlíti ki, a Szerződés – az Egyedi Szerződésben szabályozott eltérő esetek kivételével – a Felek további külön rendelkezése nélkül hatályban marad arra az időre, amíg a Felhasználó a Kereskedővel szemben fennálló, Szerződésből eredő tartozását nem egyenlíti ki.</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Amennyiben a Tartozásvizsgálat eredménye szerint a Felhasználónak a Szerződésből eredő lejárt fizetési kötelezettsége áll fenn, a Kereskedő jogosult a 16.4 pont szerinti biztosítékot kérni. A Kereskedő ugyancsak jogosult a 16.4 pont szerinti biztosítékot vagy kiegészítő biztosítékot kérni, amennyiben a Felhasználó a fizetési kötelezettségét két egymást követő alkalommal késedelmesen teljesíti.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Kereskedő – a Felek eltérő megállapodá</w:t>
      </w:r>
      <w:r w:rsidR="004146B0" w:rsidRPr="008B0550">
        <w:rPr>
          <w:rFonts w:ascii="Arial" w:hAnsi="Arial"/>
        </w:rPr>
        <w:t>sának hiányában – a Felhasználó</w:t>
      </w:r>
      <w:r w:rsidRPr="008B0550">
        <w:rPr>
          <w:rFonts w:ascii="Arial" w:hAnsi="Arial"/>
        </w:rPr>
        <w:t xml:space="preserve"> szerződött mennyisége átlagos havi fogyasztás bruttó ellenértéke háromszorosának megfelelő mértékű biztosítékra (pl. bank garancia, óvadék) jogosult, beleértve a rendszerhasználati díjak ellenértékét is amennyiben Felek megállapodása alapján a Kereskedő a rendszerhasználati díjakat közvetített szolgáltatásként továbbszámlázza a Felhasználónak.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Felhasználó köteles a Szerződésben rögzített, illetve a Kereskedővel történt megegyezés szerinti biztosítékokat a Kereskedő rendelkezésére bocsátani. A Kereskedő – választása szerint és a Szerződés rendelkezéseinek megfelelően – különösen, de nem kizárólag a következő biztosítékok nyújtását követelheti a Felhasználótól: zálogjog, kezesség, óvadék, bankgarancia, fedezetigazolás, váltó, azonnali beszedési megbízás a Felhasználó bankszámlájára vonatkozóan és az Egyedi Szerződésben rögzített egyéb biztosítékok.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Súlyos szerződésszegésnek minősül, amennyiben a Felhasználó a Kereskedő kérésére a biztosítékot a Kereskedő által meghatározott módon és az általa megjelölt határidőben nem nyújtja.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köteles a Kereskedő által megjelölt határidőn belül minden ahhoz szükséges nyilatkozatot és egyéb jogcselekményt – a Kereskedő és a jogszabályok által megkívánt formában – megtenni, hogy a Kereskedő által kikötött biztosítékok érvényesen létrejöjjenek (különös tekintettel az ingó és ingatlan jelzálogjogoknak a megfelelő nyilvántartásokba a Kereskedő javára történő bejegyzésére).</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Felhasználó köteles gondoskodni a Kereskedő javára lekötött vagyontárgyak és jogok fenntartásáról és megóvásáról. A Kereskedő jogosult (a helyszínen is) a Felhasználó üzleti, kereskedelmi </w:t>
      </w:r>
      <w:r w:rsidRPr="008B0550">
        <w:rPr>
          <w:rFonts w:ascii="Arial" w:hAnsi="Arial"/>
        </w:rPr>
        <w:t>tevékenységének zavarása nélkül ellenőrizni, hogy a Szerződés alapjául szolgáló ügylet fedezet és biztosítéka megfelelő-e. A biztosítékok értékében, értékesíthetőségében bekövetkezett változásokról a Felhasználó írásban köteles a Kereskedőt haladéktalanul tájékoztatni. Ha a biztosítékul lekötött vagyontárgyak értéke és a Felhasználó fennálló tartozása közötti arány a Szerződés megkötésének időpontjában fennállott arányhoz képest a Kereskedő hátrányára megváltozik, a Felhasználó köteles az eredeti arányt – a biztosítékok kiegészítésével, illetve más a Kereskedő által elfogadott módon – a Kereskedő által meghatározott időre helyreállítani. Súlyos Szerződésszegésnek minősül, amennyiben a Felhasználó a Kereskedő kérésére a meglévő biztosítékokat a Kereskedő által meghatározott módon és az általa megjelölt határidőben nem egészíti ki.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Kereskedő a Felhasználó kezdeményezésére lemondhat azokról a biztosítékokról, amelyek megítélése szerint a továbbiakban nem szükségesek a Szerződésből származó követelései biztosításához.</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Kereskedő jogosult beszerezni minden olyan iratot, amelyet szükségesnek vél megvizsgálni a biztosítékok nyújtásával, kezelésével, feldolgozásával és érvényesítésével kapcsolatosan. Ugyanakkor jogosult kezdeményezni az ezzel kapcsolatosan szükséges hatósági, illetve bírósági eljárást, valamint közreműködőt igénybe venni a biztosíték megőrzéséhez és érvényesítéséhez. A biztosítékok létesítésével, rögzítésével, kezelésével és érvényesítésével kapcsolatos minden felmerülő költség – ellenkező megállapodás hiányában – a Felhasználót terheli.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biztosítékok értékét a Kereskedő által meghatározott értéken kell figyelembe venni, azok összértéke a Felhasználó teljes tartozását meghaladhatja. A Felhasználónak a fedezet felajánlása során írásban nyilatkoznia kell arról, hogy az általa felajánlott biztosíték más ügylet kapcsán már terhelésre került-e, és ha igen akkor milyen mértékben. Továbbá nyilatkoznia kell a felajánlott biztosíték per-, és igénymentességéről. A felajánlott biztosíték elfogadásáról a Kereskedő jogosult dönteni, azzal, hogy jogszabályi tilalomba ütköző biztosítékot nem lehet felajánlani és ilyet a </w:t>
      </w:r>
      <w:r w:rsidRPr="008B0550">
        <w:rPr>
          <w:rFonts w:ascii="Arial" w:hAnsi="Arial"/>
        </w:rPr>
        <w:lastRenderedPageBreak/>
        <w:t>Kereskedő nem fogad el. A biztosíték egyéb szabályai szükség szerint külön biztosítéki szerződésben kerülnek szabályozásra.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biztosítéki szerződések, illetve az azokhoz kapcsolódó nyilatkozatok és egyéb dokumentumok a Szerződés elválaszthatatlan részét képezik. </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B0550">
      <w:pPr>
        <w:pStyle w:val="Cmsor1"/>
        <w:ind w:left="567" w:hanging="567"/>
        <w:jc w:val="left"/>
        <w:rPr>
          <w:rFonts w:ascii="Arial" w:hAnsi="Arial"/>
        </w:rPr>
      </w:pPr>
      <w:bookmarkStart w:id="52" w:name="_Toc53411142"/>
      <w:bookmarkStart w:id="53" w:name="_Toc130863497"/>
      <w:bookmarkStart w:id="54" w:name="_Toc132106722"/>
      <w:r w:rsidRPr="008B0550">
        <w:rPr>
          <w:rFonts w:ascii="Arial" w:hAnsi="Arial"/>
        </w:rPr>
        <w:t>SzerZődésszegés és</w:t>
      </w:r>
      <w:r w:rsidR="00C85646">
        <w:rPr>
          <w:rFonts w:ascii="Arial" w:hAnsi="Arial" w:cs="Arial"/>
          <w:szCs w:val="20"/>
        </w:rPr>
        <w:t xml:space="preserve"> </w:t>
      </w:r>
      <w:r w:rsidRPr="008B0550">
        <w:rPr>
          <w:rFonts w:ascii="Arial" w:hAnsi="Arial"/>
        </w:rPr>
        <w:t>jogkövetkezményei</w:t>
      </w:r>
      <w:bookmarkEnd w:id="52"/>
      <w:bookmarkEnd w:id="53"/>
      <w:bookmarkEnd w:id="54"/>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Súlyos Szerződésszegés</w:t>
      </w:r>
    </w:p>
    <w:p w:rsidR="00884FE2" w:rsidRPr="008B0550" w:rsidRDefault="00884FE2" w:rsidP="00884FE2">
      <w:pPr>
        <w:pStyle w:val="Szvegtrzs"/>
        <w:rPr>
          <w:sz w:val="20"/>
        </w:rPr>
      </w:pPr>
      <w:r w:rsidRPr="008B0550">
        <w:rPr>
          <w:sz w:val="20"/>
        </w:rPr>
        <w:t xml:space="preserve">A Felek szerződéses kötelezettségeinek megszegése, így különösen a teljesítés, az átvétel elmulasztása a Szerződésben meghatározott jogcímen fizetési kötelezettséget keletkeztet. A Felek mentesülnek a szerződésszegés jogkövetkezményei alól, ha bizonyítják, hogy az Vis Maior miatt következett be.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Kereskedő jogosult a Szerződést azonnali hatállyal, kártérítési kötelezettség nélkül, írásban, az ok megjelölésével felmondani – kivéve</w:t>
      </w:r>
      <w:r w:rsidR="004146B0" w:rsidRPr="008B0550">
        <w:rPr>
          <w:rFonts w:ascii="Arial" w:hAnsi="Arial"/>
        </w:rPr>
        <w:t>,</w:t>
      </w:r>
      <w:r w:rsidRPr="008B0550">
        <w:rPr>
          <w:rFonts w:ascii="Arial" w:hAnsi="Arial"/>
        </w:rPr>
        <w:t xml:space="preserve"> ha az Vis Maior következménye –, ha </w:t>
      </w:r>
    </w:p>
    <w:p w:rsidR="00884FE2" w:rsidRPr="008B0550" w:rsidRDefault="00884FE2" w:rsidP="00884FE2">
      <w:pPr>
        <w:numPr>
          <w:ilvl w:val="0"/>
          <w:numId w:val="12"/>
        </w:numPr>
        <w:ind w:left="993" w:hanging="426"/>
        <w:contextualSpacing/>
        <w:jc w:val="both"/>
        <w:rPr>
          <w:sz w:val="20"/>
        </w:rPr>
      </w:pPr>
      <w:r w:rsidRPr="008B0550">
        <w:rPr>
          <w:sz w:val="20"/>
        </w:rPr>
        <w:t xml:space="preserve">Felhasználó megszegi bármely szavatossági nyilatkozatát vagy a Felhasználó bármely jognyilatkozatáról bebizonyosodik, hogy az nem felel meg a valóságnak vagy tájékoztatási kötelezettségének elmulasztása jelen Szerződés szerint Súlyos Szerződésszegésnek minősül; </w:t>
      </w:r>
    </w:p>
    <w:p w:rsidR="00884FE2" w:rsidRPr="008B0550" w:rsidRDefault="00884FE2" w:rsidP="00884FE2">
      <w:pPr>
        <w:numPr>
          <w:ilvl w:val="0"/>
          <w:numId w:val="12"/>
        </w:numPr>
        <w:ind w:left="993" w:hanging="426"/>
        <w:contextualSpacing/>
        <w:jc w:val="both"/>
        <w:rPr>
          <w:sz w:val="20"/>
        </w:rPr>
      </w:pPr>
      <w:r w:rsidRPr="008B0550">
        <w:rPr>
          <w:sz w:val="20"/>
        </w:rPr>
        <w:t>Felhasználó mérlegkör tagsági megállapodása vagy mérlegkör szerződése bármely okból megszűnik;</w:t>
      </w:r>
    </w:p>
    <w:p w:rsidR="00884FE2" w:rsidRPr="008B0550" w:rsidRDefault="00884FE2" w:rsidP="00884FE2">
      <w:pPr>
        <w:numPr>
          <w:ilvl w:val="0"/>
          <w:numId w:val="12"/>
        </w:numPr>
        <w:ind w:left="993" w:hanging="426"/>
        <w:contextualSpacing/>
        <w:jc w:val="both"/>
        <w:rPr>
          <w:sz w:val="20"/>
        </w:rPr>
      </w:pPr>
      <w:r w:rsidRPr="008B0550">
        <w:rPr>
          <w:sz w:val="20"/>
        </w:rPr>
        <w:t>Felhasználó fizetésképtelenségét az illetékes bíróság jogerős végzésben megállapítja és ellene felszámolási eljárás indul;</w:t>
      </w:r>
    </w:p>
    <w:p w:rsidR="00884FE2" w:rsidRPr="008B0550" w:rsidRDefault="00884FE2" w:rsidP="00884FE2">
      <w:pPr>
        <w:numPr>
          <w:ilvl w:val="0"/>
          <w:numId w:val="12"/>
        </w:numPr>
        <w:ind w:left="993" w:hanging="426"/>
        <w:contextualSpacing/>
        <w:jc w:val="both"/>
        <w:rPr>
          <w:sz w:val="20"/>
        </w:rPr>
      </w:pPr>
      <w:r w:rsidRPr="008B0550">
        <w:rPr>
          <w:sz w:val="20"/>
        </w:rPr>
        <w:t xml:space="preserve">Felhasználó megszűnik, kivéve, ha a megszűnés célja olyan átalakulás, egyesülés vagy átszervezés, amely nem érinti a jogutód társaság azon képességét, hogy Felhasználó a Szerződés szerinti kötelezettségeit teljesíteni tudja és erről a Kereskedőt megfelelő garancia nyújtásával biztosítja; </w:t>
      </w:r>
    </w:p>
    <w:p w:rsidR="00884FE2" w:rsidRPr="008B0550" w:rsidRDefault="00884FE2" w:rsidP="00884FE2">
      <w:pPr>
        <w:numPr>
          <w:ilvl w:val="0"/>
          <w:numId w:val="12"/>
        </w:numPr>
        <w:ind w:left="993" w:hanging="426"/>
        <w:contextualSpacing/>
        <w:jc w:val="both"/>
        <w:rPr>
          <w:sz w:val="20"/>
        </w:rPr>
      </w:pPr>
      <w:r w:rsidRPr="008B0550">
        <w:rPr>
          <w:sz w:val="20"/>
        </w:rPr>
        <w:t xml:space="preserve">Felhasználó a Szerződés szerinti bármely jogát és/vagy kötelezettségét a Kereskedő előzetes írásbeli hozzájárulása nélkül engedményezi vagy átruházza; </w:t>
      </w:r>
    </w:p>
    <w:p w:rsidR="00884FE2" w:rsidRPr="008B0550" w:rsidRDefault="00884FE2" w:rsidP="00884FE2">
      <w:pPr>
        <w:numPr>
          <w:ilvl w:val="0"/>
          <w:numId w:val="12"/>
        </w:numPr>
        <w:tabs>
          <w:tab w:val="left" w:pos="993"/>
        </w:tabs>
        <w:ind w:left="993" w:hanging="426"/>
        <w:contextualSpacing/>
        <w:jc w:val="both"/>
        <w:rPr>
          <w:sz w:val="20"/>
        </w:rPr>
      </w:pPr>
      <w:r w:rsidRPr="008B0550">
        <w:rPr>
          <w:sz w:val="20"/>
        </w:rPr>
        <w:t xml:space="preserve">Felhasználó a Kereskedőnek a Szerződés alapján járó összegek szerződésszerű kifizetésével kapcsolatos kötelezettségét az eredeti fizetési határidőtől számított 15 (tizenöt) </w:t>
      </w:r>
      <w:r w:rsidRPr="008B0550">
        <w:rPr>
          <w:sz w:val="20"/>
        </w:rPr>
        <w:t>napon belül, a Kereskedő általi írásbeli felszólítás ellenére nem teljesíti;</w:t>
      </w:r>
    </w:p>
    <w:p w:rsidR="00884FE2" w:rsidRPr="008B0550" w:rsidRDefault="00884FE2" w:rsidP="00884FE2">
      <w:pPr>
        <w:numPr>
          <w:ilvl w:val="0"/>
          <w:numId w:val="12"/>
        </w:numPr>
        <w:ind w:left="993" w:hanging="426"/>
        <w:contextualSpacing/>
        <w:jc w:val="both"/>
        <w:rPr>
          <w:sz w:val="20"/>
        </w:rPr>
      </w:pPr>
      <w:r w:rsidRPr="008B0550">
        <w:rPr>
          <w:sz w:val="20"/>
        </w:rPr>
        <w:t xml:space="preserve">Felhasználó a Kereskedő erre irányuló felszólítása ellenére nem bocsátja a Kereskedő rendelkezésére a Szerződésben meghatározott biztosítékot, vagy azt nem tartja fenn, vagy nem egészíti ki a Kereskedő kérésének megfelelően, vagy más, az Üzletszabályzatban, jelen </w:t>
      </w:r>
      <w:proofErr w:type="spellStart"/>
      <w:r w:rsidRPr="008B0550">
        <w:rPr>
          <w:sz w:val="20"/>
        </w:rPr>
        <w:t>ÁSZF-ben</w:t>
      </w:r>
      <w:proofErr w:type="spellEnd"/>
      <w:r w:rsidRPr="008B0550">
        <w:rPr>
          <w:sz w:val="20"/>
        </w:rPr>
        <w:t xml:space="preserve"> vagy Egyedi Szerződésben foglalt, a biztosítékkal kapcsolatos kötelezettségének nem tesz eleget;</w:t>
      </w:r>
    </w:p>
    <w:p w:rsidR="00884FE2" w:rsidRPr="008B0550" w:rsidRDefault="00884FE2" w:rsidP="00884FE2">
      <w:pPr>
        <w:numPr>
          <w:ilvl w:val="0"/>
          <w:numId w:val="12"/>
        </w:numPr>
        <w:ind w:left="993" w:hanging="426"/>
        <w:contextualSpacing/>
        <w:jc w:val="both"/>
        <w:rPr>
          <w:sz w:val="20"/>
        </w:rPr>
      </w:pPr>
      <w:r w:rsidRPr="008B0550">
        <w:rPr>
          <w:sz w:val="20"/>
        </w:rPr>
        <w:t>Felhasználó a villamosenergia-átvételi kötelezettségét neki felróható okból 15 (tizenöt) napot meghaladóan nem teljesíti, ideértve, de nem kizárólag, azt az esetet is, ha erre azért nem képes, mert az adott felhasználási helyet a hálózati engedélyes a Felhasználó szerződésszegése miatt 15 (tizenöt) napot meghaladóan az ellátásból felfüggesztette vagy kikapcsolta;</w:t>
      </w:r>
    </w:p>
    <w:p w:rsidR="00884FE2" w:rsidRPr="008B0550" w:rsidRDefault="00884FE2" w:rsidP="00884FE2">
      <w:pPr>
        <w:numPr>
          <w:ilvl w:val="0"/>
          <w:numId w:val="12"/>
        </w:numPr>
        <w:ind w:left="993" w:hanging="426"/>
        <w:contextualSpacing/>
        <w:jc w:val="both"/>
        <w:rPr>
          <w:sz w:val="20"/>
        </w:rPr>
      </w:pPr>
      <w:r w:rsidRPr="008B0550">
        <w:rPr>
          <w:sz w:val="20"/>
        </w:rPr>
        <w:tab/>
        <w:t xml:space="preserve">egyetemes szolgáltatásra jogosult Felhasználó esetén, ha a villamosenergia-szolgáltatás szüneteltetése a 30 (harminc) napot meghaladja; </w:t>
      </w:r>
    </w:p>
    <w:p w:rsidR="00884FE2" w:rsidRPr="008B0550" w:rsidRDefault="00884FE2" w:rsidP="00884FE2">
      <w:pPr>
        <w:numPr>
          <w:ilvl w:val="0"/>
          <w:numId w:val="12"/>
        </w:numPr>
        <w:tabs>
          <w:tab w:val="left" w:pos="993"/>
        </w:tabs>
        <w:ind w:left="993" w:hanging="426"/>
        <w:contextualSpacing/>
        <w:jc w:val="both"/>
        <w:rPr>
          <w:sz w:val="20"/>
        </w:rPr>
      </w:pPr>
      <w:r w:rsidRPr="008B0550">
        <w:rPr>
          <w:sz w:val="20"/>
        </w:rPr>
        <w:t>Felhasználó a Szerződés szerinti jogainak, illetve kötelezettségeinek, vagy összes, illetve lényegében összes eszközének vagy kötelezettségvállalásának olyan módon történő átruházása esetén, amely nincs összhangban a Szerződés rendelkezéseivel, illetve a jogszabályokkal;</w:t>
      </w:r>
    </w:p>
    <w:p w:rsidR="005B1AB9" w:rsidRPr="00770346" w:rsidRDefault="005B1AB9" w:rsidP="00884FE2">
      <w:pPr>
        <w:numPr>
          <w:ilvl w:val="0"/>
          <w:numId w:val="12"/>
        </w:numPr>
        <w:ind w:left="993" w:hanging="426"/>
        <w:contextualSpacing/>
        <w:jc w:val="both"/>
        <w:rPr>
          <w:sz w:val="20"/>
        </w:rPr>
      </w:pPr>
      <w:r w:rsidRPr="00770346">
        <w:rPr>
          <w:sz w:val="20"/>
        </w:rPr>
        <w:t>Felhasználó az általa vállalt adatszolgáltatást elmulasztja, késedelmesen vagy nem megfelelően teljesíti,</w:t>
      </w:r>
    </w:p>
    <w:p w:rsidR="005B1AB9" w:rsidRPr="00770346" w:rsidRDefault="005B1AB9" w:rsidP="00884FE2">
      <w:pPr>
        <w:numPr>
          <w:ilvl w:val="0"/>
          <w:numId w:val="12"/>
        </w:numPr>
        <w:ind w:left="993" w:hanging="426"/>
        <w:contextualSpacing/>
        <w:jc w:val="both"/>
        <w:rPr>
          <w:sz w:val="20"/>
        </w:rPr>
      </w:pPr>
      <w:r w:rsidRPr="00770346">
        <w:rPr>
          <w:sz w:val="20"/>
        </w:rPr>
        <w:t>Felhasználó titoktartási kötelezettségét megszegi,</w:t>
      </w:r>
    </w:p>
    <w:p w:rsidR="00884FE2" w:rsidRPr="008B0550" w:rsidRDefault="00884FE2" w:rsidP="00884FE2">
      <w:pPr>
        <w:numPr>
          <w:ilvl w:val="0"/>
          <w:numId w:val="12"/>
        </w:numPr>
        <w:ind w:left="993" w:hanging="426"/>
        <w:contextualSpacing/>
        <w:jc w:val="both"/>
        <w:rPr>
          <w:sz w:val="20"/>
        </w:rPr>
      </w:pPr>
      <w:r w:rsidRPr="008B0550">
        <w:rPr>
          <w:sz w:val="20"/>
        </w:rPr>
        <w:t>Felhasználó – teljes ellátás alapú szerződés esetén – megsérti a Kereskedő teljes ellátási jogát;</w:t>
      </w:r>
    </w:p>
    <w:p w:rsidR="00884FE2" w:rsidRPr="008B0550" w:rsidRDefault="00884FE2" w:rsidP="00884FE2">
      <w:pPr>
        <w:numPr>
          <w:ilvl w:val="0"/>
          <w:numId w:val="12"/>
        </w:numPr>
        <w:tabs>
          <w:tab w:val="left" w:pos="993"/>
        </w:tabs>
        <w:ind w:left="993" w:hanging="426"/>
        <w:contextualSpacing/>
        <w:jc w:val="both"/>
        <w:rPr>
          <w:sz w:val="20"/>
        </w:rPr>
      </w:pPr>
      <w:r w:rsidRPr="008B0550">
        <w:rPr>
          <w:sz w:val="20"/>
        </w:rPr>
        <w:t>Felhasználó a Kereskedő által a felhasználási helyek ellátására szolgáltatott villamos energiát hozzájárulása nélkül vagy tilalma ellenére továbbadja;</w:t>
      </w:r>
    </w:p>
    <w:p w:rsidR="00884FE2" w:rsidRPr="008B0550" w:rsidRDefault="00884FE2" w:rsidP="00884FE2">
      <w:pPr>
        <w:numPr>
          <w:ilvl w:val="0"/>
          <w:numId w:val="12"/>
        </w:numPr>
        <w:ind w:left="993" w:hanging="426"/>
        <w:contextualSpacing/>
        <w:jc w:val="both"/>
        <w:rPr>
          <w:sz w:val="20"/>
        </w:rPr>
      </w:pPr>
      <w:r w:rsidRPr="008B0550">
        <w:rPr>
          <w:sz w:val="20"/>
        </w:rPr>
        <w:t>Felhasználó a részletfizetési, illetve fizetési haladékra vonatkozó megállapodás esetében a fizetési határidőt elmulasztja.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Felhasználó jogosult a Szerződést azonnali hatállyal, kártérítési kötelezettség nélkül, </w:t>
      </w:r>
      <w:r w:rsidRPr="008B0550">
        <w:rPr>
          <w:rFonts w:ascii="Arial" w:hAnsi="Arial"/>
        </w:rPr>
        <w:lastRenderedPageBreak/>
        <w:t>írásban, az ok megjelölésével felmondani – kivéve, ha az Vis Maior következménye –, ha</w:t>
      </w:r>
    </w:p>
    <w:p w:rsidR="00884FE2" w:rsidRPr="008B0550" w:rsidRDefault="00884FE2" w:rsidP="00884FE2">
      <w:pPr>
        <w:numPr>
          <w:ilvl w:val="0"/>
          <w:numId w:val="13"/>
        </w:numPr>
        <w:ind w:left="993" w:hanging="426"/>
        <w:contextualSpacing/>
        <w:jc w:val="both"/>
        <w:rPr>
          <w:sz w:val="20"/>
        </w:rPr>
      </w:pPr>
      <w:r w:rsidRPr="008B0550">
        <w:rPr>
          <w:sz w:val="20"/>
        </w:rPr>
        <w:t xml:space="preserve">a Kereskedő megszegi bármely, szavatossági nyilatkozatát; </w:t>
      </w:r>
    </w:p>
    <w:p w:rsidR="00884FE2" w:rsidRPr="008B0550" w:rsidRDefault="00884FE2" w:rsidP="00884FE2">
      <w:pPr>
        <w:numPr>
          <w:ilvl w:val="0"/>
          <w:numId w:val="13"/>
        </w:numPr>
        <w:ind w:left="993" w:hanging="426"/>
        <w:contextualSpacing/>
        <w:jc w:val="both"/>
        <w:rPr>
          <w:sz w:val="20"/>
        </w:rPr>
      </w:pPr>
      <w:r w:rsidRPr="008B0550">
        <w:rPr>
          <w:sz w:val="20"/>
        </w:rPr>
        <w:t>a Kereskedő a Szerződés szerinti bármely jogát és/vagy kötelezettségét Felhasználó előzetes írásbeli hozzájárulása nélkül a Kereskedővel egy vállalkozáscsoportba tartozó vállalkozásokon kívül másra engedményezi vagy átruházza;</w:t>
      </w:r>
    </w:p>
    <w:p w:rsidR="00884FE2" w:rsidRPr="008B0550" w:rsidRDefault="00884FE2" w:rsidP="00884FE2">
      <w:pPr>
        <w:numPr>
          <w:ilvl w:val="0"/>
          <w:numId w:val="13"/>
        </w:numPr>
        <w:ind w:left="993" w:hanging="426"/>
        <w:contextualSpacing/>
        <w:jc w:val="both"/>
        <w:rPr>
          <w:sz w:val="20"/>
        </w:rPr>
      </w:pPr>
      <w:r w:rsidRPr="008B0550">
        <w:rPr>
          <w:sz w:val="20"/>
        </w:rPr>
        <w:t>a Kereskedő fizetésképtelenségét az illetékes bíróság jogerős végzésben megállapítja és ellene felszámolási eljárás indul, vagy a Kereskedő legfőbb szerve jogutód nélküli megszűnést kimondó határozatot hoz; és/vagy</w:t>
      </w:r>
    </w:p>
    <w:p w:rsidR="00884FE2" w:rsidRPr="008B0550" w:rsidRDefault="00884FE2" w:rsidP="00884FE2">
      <w:pPr>
        <w:numPr>
          <w:ilvl w:val="0"/>
          <w:numId w:val="13"/>
        </w:numPr>
        <w:ind w:left="993" w:hanging="426"/>
        <w:contextualSpacing/>
        <w:jc w:val="both"/>
        <w:rPr>
          <w:sz w:val="20"/>
        </w:rPr>
      </w:pPr>
      <w:r w:rsidRPr="008B0550">
        <w:rPr>
          <w:sz w:val="20"/>
        </w:rPr>
        <w:t>a Kereskedő villamosenergia-szolgáltatási kötelezettségét neki felróható okból 15 (tizenöt) napot meghaladóan nem teljesíti.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Súlyos Szerződésszegések jogkövetkezményei</w:t>
      </w:r>
    </w:p>
    <w:p w:rsidR="00884FE2" w:rsidRPr="008B0550" w:rsidRDefault="00884FE2" w:rsidP="00884FE2">
      <w:pPr>
        <w:pStyle w:val="Szvegtrzs2"/>
        <w:numPr>
          <w:ilvl w:val="2"/>
          <w:numId w:val="7"/>
        </w:numPr>
        <w:spacing w:before="0" w:after="0"/>
        <w:ind w:left="567" w:hanging="567"/>
        <w:rPr>
          <w:rFonts w:ascii="Arial" w:hAnsi="Arial"/>
        </w:rPr>
      </w:pPr>
      <w:r w:rsidRPr="008B0550">
        <w:rPr>
          <w:rFonts w:ascii="Arial" w:hAnsi="Arial"/>
        </w:rPr>
        <w:t xml:space="preserve">Amennyiben a Felhasználó Súlyos Szerződésszegést követ el és emiatt a Kereskedő rendkívüli felmondással megszünteti a Szerződést, a Felhasználó köteles a Kereskedő részére kötbért fizetni. A kötbér összege – a 17.4.2 pontban foglaltak kivételével – megegyezik a Felek viszonylatában megszűnő Szerződés alapján </w:t>
      </w:r>
      <w:r w:rsidRPr="008B0550">
        <w:rPr>
          <w:rFonts w:ascii="Arial" w:hAnsi="Arial"/>
          <w:color w:val="000000"/>
          <w:spacing w:val="-3"/>
        </w:rPr>
        <w:t xml:space="preserve">meghatározott (kWh egységre vetített) szerződéses ár, és </w:t>
      </w:r>
      <w:r w:rsidRPr="008B0550">
        <w:rPr>
          <w:rFonts w:ascii="Arial" w:hAnsi="Arial"/>
        </w:rPr>
        <w:t xml:space="preserve">a Felhasználó által szerződött, de át nem vett villamos energia (kWh) szorzatával, kivéve a 17.4.2 pontban foglaltakat. </w:t>
      </w:r>
    </w:p>
    <w:p w:rsidR="00884FE2" w:rsidRPr="008B0550" w:rsidRDefault="00884FE2" w:rsidP="00884FE2">
      <w:pPr>
        <w:pStyle w:val="Szvegtrzs2"/>
        <w:numPr>
          <w:ilvl w:val="2"/>
          <w:numId w:val="7"/>
        </w:numPr>
        <w:spacing w:before="0" w:after="0"/>
        <w:ind w:left="567" w:hanging="567"/>
        <w:rPr>
          <w:rFonts w:ascii="Arial" w:hAnsi="Arial"/>
          <w:color w:val="000000"/>
          <w:spacing w:val="-3"/>
        </w:rPr>
      </w:pPr>
      <w:r w:rsidRPr="008B0550">
        <w:rPr>
          <w:rFonts w:ascii="Arial" w:hAnsi="Arial"/>
          <w:color w:val="000000"/>
          <w:spacing w:val="-3"/>
        </w:rPr>
        <w:t>Amennyiben a Szerződésben minimális villamosenergia-mennyiség megállapításra került, és a Felhasználó Súlyos Szerződésszegést követ el, amely miatt a Kereskedő a Szerződést rendkívüli felmondással megszünteti, úgy Felhasználó köteles a ténylegesen elfogyasztott, és az Egyedi Szerződésben meghatározott minimális villamos energia mennyiség különbözetének Szerződés szerinti ár alapján számított ellenértékével megegyező összegű pótdíjat a Kereskedőnek megfizetni.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villamos energia ellátás felfüggesztése</w:t>
      </w:r>
    </w:p>
    <w:p w:rsidR="00884FE2" w:rsidRPr="008B0550" w:rsidRDefault="00884FE2" w:rsidP="00884FE2">
      <w:pPr>
        <w:pStyle w:val="Szvegtrzs"/>
        <w:rPr>
          <w:sz w:val="20"/>
          <w:highlight w:val="green"/>
        </w:rPr>
      </w:pPr>
      <w:r w:rsidRPr="008B0550">
        <w:rPr>
          <w:sz w:val="20"/>
        </w:rPr>
        <w:t>A Kereskedő – az egyéb jogain túlmenően – megtagadhatja a teljesítést, illetve jogosult kérni Felhasználó rendszerhasználatának felfüggesztését az érintett hálózati engedélyestől, amennyiben:</w:t>
      </w:r>
    </w:p>
    <w:p w:rsidR="00884FE2" w:rsidRPr="008B0550" w:rsidRDefault="00884FE2" w:rsidP="00884FE2">
      <w:pPr>
        <w:numPr>
          <w:ilvl w:val="0"/>
          <w:numId w:val="4"/>
        </w:numPr>
        <w:tabs>
          <w:tab w:val="clear" w:pos="1404"/>
          <w:tab w:val="num" w:pos="851"/>
        </w:tabs>
        <w:suppressAutoHyphens/>
        <w:ind w:left="851" w:hanging="284"/>
        <w:jc w:val="both"/>
        <w:rPr>
          <w:color w:val="000000"/>
          <w:spacing w:val="-3"/>
          <w:sz w:val="20"/>
        </w:rPr>
      </w:pPr>
      <w:r w:rsidRPr="008B0550">
        <w:rPr>
          <w:sz w:val="20"/>
        </w:rPr>
        <w:t>A Felhasználó</w:t>
      </w:r>
      <w:r w:rsidRPr="008B0550">
        <w:rPr>
          <w:color w:val="000000"/>
          <w:spacing w:val="-3"/>
          <w:sz w:val="20"/>
        </w:rPr>
        <w:t xml:space="preserve"> – a Vis Maior eseteinek kivételével – 15 (tizenöt) napon keresztül, egyetemes szolgáltatásra jogosult </w:t>
      </w:r>
      <w:r w:rsidRPr="008B0550">
        <w:rPr>
          <w:color w:val="000000"/>
          <w:spacing w:val="-3"/>
          <w:sz w:val="20"/>
        </w:rPr>
        <w:t>Felhasználó 30 (harminc) napon keresztül elmulasztja esedékessé vált tartozása megfizetését, vagy nem tesz eleget valamely egyéb lényeges kötelezettségnek vagy</w:t>
      </w:r>
    </w:p>
    <w:p w:rsidR="00884FE2" w:rsidRPr="008B0550" w:rsidRDefault="00884FE2" w:rsidP="00884FE2">
      <w:pPr>
        <w:numPr>
          <w:ilvl w:val="0"/>
          <w:numId w:val="4"/>
        </w:numPr>
        <w:tabs>
          <w:tab w:val="clear" w:pos="1404"/>
          <w:tab w:val="num" w:pos="851"/>
        </w:tabs>
        <w:suppressAutoHyphens/>
        <w:ind w:left="851" w:hanging="284"/>
        <w:jc w:val="both"/>
        <w:rPr>
          <w:color w:val="000000"/>
          <w:spacing w:val="-3"/>
          <w:sz w:val="20"/>
        </w:rPr>
      </w:pPr>
      <w:r w:rsidRPr="008B0550">
        <w:rPr>
          <w:sz w:val="20"/>
        </w:rPr>
        <w:t>a Felhasználó</w:t>
      </w:r>
      <w:r w:rsidRPr="008B0550">
        <w:rPr>
          <w:color w:val="000000"/>
          <w:spacing w:val="-3"/>
          <w:sz w:val="20"/>
        </w:rPr>
        <w:t xml:space="preserve"> a Kereskedő kérelmére nem bocsátja rendelkezésére a biztosítékot a 16. pontban foglaltak szerint vagy</w:t>
      </w:r>
    </w:p>
    <w:p w:rsidR="00884FE2" w:rsidRPr="008B0550" w:rsidRDefault="00884FE2" w:rsidP="00884FE2">
      <w:pPr>
        <w:numPr>
          <w:ilvl w:val="0"/>
          <w:numId w:val="4"/>
        </w:numPr>
        <w:tabs>
          <w:tab w:val="clear" w:pos="1404"/>
          <w:tab w:val="num" w:pos="851"/>
        </w:tabs>
        <w:suppressAutoHyphens/>
        <w:ind w:left="851" w:hanging="284"/>
        <w:jc w:val="both"/>
        <w:rPr>
          <w:color w:val="000000"/>
          <w:spacing w:val="-3"/>
          <w:sz w:val="20"/>
        </w:rPr>
      </w:pPr>
      <w:r w:rsidRPr="008B0550">
        <w:rPr>
          <w:sz w:val="20"/>
        </w:rPr>
        <w:t>a Felhasználó</w:t>
      </w:r>
      <w:r w:rsidRPr="008B0550">
        <w:rPr>
          <w:color w:val="000000"/>
          <w:spacing w:val="-3"/>
          <w:sz w:val="20"/>
        </w:rPr>
        <w:t xml:space="preserve"> bármely jognyilatkozatáról vagy általa szolgáltatott adatról bebizonyosodik, hogy az nem felel meg a valóságnak.</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Kereskedő a teljesítés megtagadására és/vagy a rendelkezésre állás felfüggesztésére vonatkozó jogát a szerződésszerű teljesítésre felszólító írásbeli nyilatkozat kézhezvételét követő 2 munkanap eltelte után gyakorolhatja.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Amennyiben a villamosenergia-ellátásból kikapcsolt Felhasználó rendezi valamennyi lejárt tartozását és a külön díj ellenében végezhető szolgáltatásokról szóló jogszabályban meghatározott egyéb költségeket is megfizeti, a Kereskedő a tudomására jutást követően 24 (huszonnégy) órán belül kezdeményezi a Felhasználó ellátásba történő ismételt bekapcsolását.</w:t>
      </w:r>
    </w:p>
    <w:p w:rsidR="00884FE2" w:rsidRPr="008B0550" w:rsidRDefault="00884FE2" w:rsidP="00884FE2">
      <w:pPr>
        <w:pStyle w:val="Szvegtrzs2"/>
        <w:numPr>
          <w:ilvl w:val="0"/>
          <w:numId w:val="0"/>
        </w:numPr>
        <w:spacing w:before="0" w:after="0"/>
        <w:ind w:left="567"/>
        <w:rPr>
          <w:rFonts w:ascii="Arial" w:hAnsi="Arial"/>
        </w:rPr>
      </w:pPr>
    </w:p>
    <w:p w:rsidR="00884FE2" w:rsidRPr="008B0550" w:rsidRDefault="00884FE2" w:rsidP="00884FE2">
      <w:pPr>
        <w:pStyle w:val="Cmsor1"/>
        <w:ind w:left="567" w:hanging="567"/>
        <w:rPr>
          <w:rFonts w:ascii="Arial" w:hAnsi="Arial"/>
        </w:rPr>
      </w:pPr>
      <w:bookmarkStart w:id="55" w:name="_Toc132106723"/>
      <w:r w:rsidRPr="008B0550">
        <w:rPr>
          <w:rFonts w:ascii="Arial" w:hAnsi="Arial"/>
        </w:rPr>
        <w:t>Felelősség</w:t>
      </w:r>
      <w:bookmarkEnd w:id="55"/>
      <w:r w:rsidRPr="008B0550">
        <w:rPr>
          <w:rFonts w:ascii="Arial" w:hAnsi="Arial"/>
        </w:rPr>
        <w:t xml:space="preserve"> és felelősség korlátozása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Kereskedő és a Felhasználó a Ptk. 6:152. § alapján felelősséggel tartoznak a szándékosan okozott, továbbá az életet, testi épséget, vagy egészséget megkárosító szerződésszegésért.</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Kereskedő és Felhasználó kötelezettséget vállalnak arra, hogy a Szerződéssel kapcsolatban okozott károk elhárítása és csökkentése érdekében együttműködnek és minden üzletileg ésszerű intézkedést megtesznek.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és a Kereskedő egymás irányába a Ptk. 6:142. §</w:t>
      </w:r>
      <w:proofErr w:type="spellStart"/>
      <w:r w:rsidRPr="008B0550">
        <w:rPr>
          <w:rFonts w:ascii="Arial" w:hAnsi="Arial"/>
        </w:rPr>
        <w:t>-</w:t>
      </w:r>
      <w:proofErr w:type="gramStart"/>
      <w:r w:rsidRPr="008B0550">
        <w:rPr>
          <w:rFonts w:ascii="Arial" w:hAnsi="Arial"/>
        </w:rPr>
        <w:t>a</w:t>
      </w:r>
      <w:proofErr w:type="spellEnd"/>
      <w:proofErr w:type="gramEnd"/>
      <w:r w:rsidRPr="008B0550">
        <w:rPr>
          <w:rFonts w:ascii="Arial" w:hAnsi="Arial"/>
        </w:rPr>
        <w:t xml:space="preserve"> alapján egymással szemben kártérítési felelősséggel tartoznak, azonban a Felek kölcsönösen kizárják felelősségüket a 18.1 pontban foglaltak kivételével valamennyi a jogosult vagyonában keletkezett egyéb kár (különösen: elmaradt vagyoni előny, egyéb vagyontárgyak sérelme, a károsultat ért vagyoni hátrányok kiküszöböléséhez szükséges kiadások, adatvesztés és adatsérülés, , üzemszünettel és termelés kieséssel összefüggő károk  stb.) esetére.</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lastRenderedPageBreak/>
        <w:t>Tekintettel arra, hogy a Szerződés szerinti villamos energia eljuttatása a Felhasználó csatlakozási pontjáig az Átviteli Rendszerirányító és az érintett elosztói hálózati engedélyes feladata, a Kereskedő a szolgáltatott villamos energia minőségi hibájáért, hálózati üzemzavarokból eredő következményekért, a villamos energia átviteléért és elosztásáért nem tartozik felelősséggel.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által átadott adatok, információk valóságnak nem megfelelő tartalmából, pontatlanságából eredő károkért a Kereskedőt nem terheli felelősség.</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Ha Felhasználó személye, vagy az egyéb Szerződés szerinti adata, így különösen, de nem kizárólagosan a felhasználási hely, számlaküldés címe megváltozik köteles azt írásban (email, fax, levél) bejelenteni a változástól számított </w:t>
      </w:r>
      <w:r w:rsidR="00495E1C" w:rsidRPr="00770346">
        <w:rPr>
          <w:rFonts w:ascii="Arial" w:hAnsi="Arial"/>
        </w:rPr>
        <w:t xml:space="preserve">15 </w:t>
      </w:r>
      <w:r w:rsidRPr="00770346">
        <w:rPr>
          <w:rFonts w:ascii="Arial" w:hAnsi="Arial"/>
        </w:rPr>
        <w:t>(t</w:t>
      </w:r>
      <w:r w:rsidR="00495E1C" w:rsidRPr="00770346">
        <w:rPr>
          <w:rFonts w:ascii="Arial" w:hAnsi="Arial"/>
        </w:rPr>
        <w:t>i</w:t>
      </w:r>
      <w:r w:rsidRPr="00770346">
        <w:rPr>
          <w:rFonts w:ascii="Arial" w:hAnsi="Arial"/>
        </w:rPr>
        <w:t>z</w:t>
      </w:r>
      <w:r w:rsidR="00495E1C" w:rsidRPr="00770346">
        <w:rPr>
          <w:rFonts w:ascii="Arial" w:hAnsi="Arial"/>
        </w:rPr>
        <w:t>enöt</w:t>
      </w:r>
      <w:r w:rsidRPr="00770346">
        <w:rPr>
          <w:rFonts w:ascii="Arial" w:hAnsi="Arial"/>
        </w:rPr>
        <w:t xml:space="preserve">) </w:t>
      </w:r>
      <w:r w:rsidRPr="008B0550">
        <w:rPr>
          <w:rFonts w:ascii="Arial" w:hAnsi="Arial"/>
        </w:rPr>
        <w:t xml:space="preserve">napon belül. Amennyiben a Felhasználó a fenti bejelentést elmulasztja, az esetleges mulasztásából bekövetkező bármely hátrányért, kárért a Kereskedő nem tartozik semmilyen felelősséggel. </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Cmsor1"/>
        <w:ind w:left="567" w:hanging="567"/>
        <w:rPr>
          <w:rFonts w:ascii="Arial" w:hAnsi="Arial"/>
        </w:rPr>
      </w:pPr>
      <w:bookmarkStart w:id="56" w:name="_Toc130863498"/>
      <w:bookmarkStart w:id="57" w:name="_Toc132106724"/>
      <w:r w:rsidRPr="008B0550">
        <w:rPr>
          <w:rFonts w:ascii="Arial" w:hAnsi="Arial"/>
        </w:rPr>
        <w:t>A szerződés hatálya és megszűnése</w:t>
      </w:r>
      <w:bookmarkEnd w:id="56"/>
      <w:bookmarkEnd w:id="57"/>
    </w:p>
    <w:p w:rsidR="00884FE2" w:rsidRPr="008B0550" w:rsidRDefault="00884FE2" w:rsidP="00884FE2">
      <w:pPr>
        <w:pStyle w:val="Szvegtrzs2"/>
        <w:numPr>
          <w:ilvl w:val="0"/>
          <w:numId w:val="0"/>
        </w:numPr>
        <w:tabs>
          <w:tab w:val="left" w:pos="567"/>
        </w:tabs>
        <w:spacing w:before="0" w:after="0"/>
        <w:ind w:left="567"/>
        <w:rPr>
          <w:rFonts w:ascii="Arial" w:hAnsi="Arial"/>
          <w:color w:val="000000"/>
          <w:spacing w:val="-3"/>
        </w:rPr>
      </w:pPr>
    </w:p>
    <w:p w:rsidR="00884FE2" w:rsidRPr="008B0550" w:rsidRDefault="00884FE2" w:rsidP="00884FE2">
      <w:pPr>
        <w:pStyle w:val="Szvegtrzs2"/>
        <w:numPr>
          <w:ilvl w:val="1"/>
          <w:numId w:val="27"/>
        </w:numPr>
        <w:tabs>
          <w:tab w:val="left" w:pos="567"/>
        </w:tabs>
        <w:spacing w:before="0" w:after="0"/>
        <w:rPr>
          <w:rFonts w:ascii="Arial" w:hAnsi="Arial"/>
          <w:color w:val="000000"/>
          <w:spacing w:val="-3"/>
        </w:rPr>
      </w:pPr>
      <w:r w:rsidRPr="008B0550">
        <w:rPr>
          <w:rFonts w:ascii="Arial" w:hAnsi="Arial"/>
          <w:color w:val="000000"/>
          <w:spacing w:val="-3"/>
        </w:rPr>
        <w:t>A Szerződés az alábbi esetekben szűnik meg:</w:t>
      </w:r>
    </w:p>
    <w:p w:rsidR="00884FE2" w:rsidRPr="008B0550" w:rsidRDefault="00884FE2" w:rsidP="00884FE2">
      <w:pPr>
        <w:pStyle w:val="StlusSzvegtrzs2TimesNewRoman10pt2"/>
        <w:numPr>
          <w:ilvl w:val="0"/>
          <w:numId w:val="9"/>
        </w:numPr>
        <w:ind w:hanging="294"/>
        <w:jc w:val="both"/>
        <w:rPr>
          <w:color w:val="000000"/>
          <w:spacing w:val="-3"/>
          <w:sz w:val="20"/>
        </w:rPr>
      </w:pPr>
      <w:r w:rsidRPr="008B0550">
        <w:rPr>
          <w:color w:val="000000"/>
          <w:spacing w:val="-3"/>
          <w:sz w:val="20"/>
        </w:rPr>
        <w:t xml:space="preserve">A Kereskedő és a Felhasználó közös megegyezésével. </w:t>
      </w:r>
    </w:p>
    <w:p w:rsidR="00884FE2" w:rsidRPr="008B0550" w:rsidRDefault="00884FE2" w:rsidP="00884FE2">
      <w:pPr>
        <w:pStyle w:val="StlusSzvegtrzs2TimesNewRoman10pt2"/>
        <w:numPr>
          <w:ilvl w:val="0"/>
          <w:numId w:val="9"/>
        </w:numPr>
        <w:ind w:hanging="294"/>
        <w:jc w:val="both"/>
        <w:rPr>
          <w:color w:val="000000"/>
          <w:spacing w:val="-3"/>
          <w:sz w:val="20"/>
        </w:rPr>
      </w:pPr>
      <w:r w:rsidRPr="008B0550">
        <w:rPr>
          <w:color w:val="000000"/>
          <w:spacing w:val="-3"/>
          <w:sz w:val="20"/>
        </w:rPr>
        <w:t>A Szerződés hatályának lejárati időpontjában, ha a Szerződés nem került Felek által meghosszabbításra, illetve nem hosszabbodott meg tartozásvizsgálat eredményeképpen.</w:t>
      </w:r>
    </w:p>
    <w:p w:rsidR="00884FE2" w:rsidRPr="008B0550" w:rsidRDefault="00884FE2" w:rsidP="00884FE2">
      <w:pPr>
        <w:pStyle w:val="StlusSzvegtrzs2TimesNewRoman10pt2"/>
        <w:numPr>
          <w:ilvl w:val="0"/>
          <w:numId w:val="9"/>
        </w:numPr>
        <w:ind w:hanging="294"/>
        <w:jc w:val="both"/>
        <w:rPr>
          <w:color w:val="000000"/>
          <w:spacing w:val="-3"/>
          <w:sz w:val="20"/>
        </w:rPr>
      </w:pPr>
      <w:r w:rsidRPr="008B0550">
        <w:rPr>
          <w:color w:val="000000"/>
          <w:spacing w:val="-3"/>
          <w:sz w:val="20"/>
        </w:rPr>
        <w:t xml:space="preserve">Határozatlan időtartamra kötött szerződés esetén – az Üzletszabályzatban foglaltakra figyelemmel – valamelyik Fél rendes felmondásával. </w:t>
      </w:r>
    </w:p>
    <w:p w:rsidR="00884FE2" w:rsidRPr="008B0550" w:rsidRDefault="00884FE2" w:rsidP="00884FE2">
      <w:pPr>
        <w:pStyle w:val="StlusSzvegtrzs2TimesNewRoman10pt2"/>
        <w:numPr>
          <w:ilvl w:val="0"/>
          <w:numId w:val="9"/>
        </w:numPr>
        <w:ind w:hanging="294"/>
        <w:jc w:val="both"/>
        <w:rPr>
          <w:color w:val="000000"/>
          <w:spacing w:val="-3"/>
          <w:sz w:val="20"/>
        </w:rPr>
      </w:pPr>
      <w:r w:rsidRPr="008B0550">
        <w:rPr>
          <w:color w:val="000000"/>
          <w:spacing w:val="-3"/>
          <w:sz w:val="20"/>
        </w:rPr>
        <w:t>A Kereskedő vagy a Felhasználó Szerződés szerinti rendkívüli felmondásával.</w:t>
      </w:r>
    </w:p>
    <w:p w:rsidR="00884FE2" w:rsidRPr="008B0550" w:rsidRDefault="00884FE2" w:rsidP="00884FE2">
      <w:pPr>
        <w:pStyle w:val="Szvegtrzs2"/>
        <w:numPr>
          <w:ilvl w:val="0"/>
          <w:numId w:val="0"/>
        </w:numPr>
        <w:tabs>
          <w:tab w:val="left" w:pos="567"/>
        </w:tabs>
        <w:spacing w:before="0" w:after="0"/>
        <w:ind w:left="567"/>
        <w:rPr>
          <w:rFonts w:ascii="Arial" w:hAnsi="Arial"/>
          <w:color w:val="000000"/>
          <w:spacing w:val="-3"/>
        </w:rPr>
      </w:pPr>
    </w:p>
    <w:p w:rsidR="00884FE2" w:rsidRPr="008B0550" w:rsidRDefault="00884FE2" w:rsidP="00884FE2">
      <w:pPr>
        <w:pStyle w:val="Szvegtrzs2"/>
        <w:numPr>
          <w:ilvl w:val="1"/>
          <w:numId w:val="7"/>
        </w:numPr>
        <w:tabs>
          <w:tab w:val="left" w:pos="567"/>
        </w:tabs>
        <w:spacing w:before="0" w:after="0"/>
        <w:ind w:left="567" w:hanging="567"/>
        <w:rPr>
          <w:rFonts w:ascii="Arial" w:hAnsi="Arial"/>
          <w:color w:val="000000"/>
          <w:spacing w:val="-3"/>
        </w:rPr>
      </w:pPr>
      <w:r w:rsidRPr="008B0550">
        <w:rPr>
          <w:rFonts w:ascii="Arial" w:hAnsi="Arial"/>
          <w:color w:val="000000"/>
          <w:spacing w:val="-3"/>
        </w:rPr>
        <w:t>A villamos energia ellátás megszüntetése</w:t>
      </w:r>
    </w:p>
    <w:p w:rsidR="00884FE2" w:rsidRPr="008B0550" w:rsidRDefault="00884FE2" w:rsidP="00884FE2">
      <w:pPr>
        <w:pStyle w:val="Szvegtrzs2"/>
        <w:numPr>
          <w:ilvl w:val="0"/>
          <w:numId w:val="0"/>
        </w:numPr>
        <w:spacing w:before="0" w:after="0"/>
        <w:ind w:left="567"/>
        <w:rPr>
          <w:rFonts w:ascii="Arial" w:hAnsi="Arial"/>
          <w:color w:val="000000"/>
          <w:spacing w:val="-3"/>
        </w:rPr>
      </w:pPr>
      <w:r w:rsidRPr="008B0550">
        <w:rPr>
          <w:rFonts w:ascii="Arial" w:hAnsi="Arial"/>
          <w:color w:val="000000"/>
          <w:spacing w:val="-3"/>
        </w:rPr>
        <w:t>A Szerződés megszűnése, illetve megszüntetése esetén a Kereskedő a Felhasználó részére történő villamosenergia-ellátást megszünteti és erről a hálózati engedélyeseket értesíti. Ezen értesítéstől kezdődően az igénybe vett villamos energiát a Felhasználó nem a Kereskedőtől vásárolja meg.</w:t>
      </w:r>
    </w:p>
    <w:p w:rsidR="00884FE2" w:rsidRPr="008B0550" w:rsidRDefault="00884FE2" w:rsidP="00884FE2">
      <w:pPr>
        <w:pStyle w:val="Szvegtrzs2"/>
        <w:numPr>
          <w:ilvl w:val="0"/>
          <w:numId w:val="0"/>
        </w:numPr>
        <w:spacing w:before="0" w:after="0"/>
        <w:ind w:left="567"/>
        <w:rPr>
          <w:rFonts w:ascii="Arial" w:hAnsi="Arial"/>
          <w:b/>
          <w:color w:val="000000"/>
          <w:spacing w:val="-3"/>
        </w:rPr>
      </w:pPr>
      <w:r w:rsidRPr="008B0550">
        <w:rPr>
          <w:rFonts w:ascii="Arial" w:hAnsi="Arial"/>
          <w:b/>
          <w:color w:val="000000"/>
          <w:spacing w:val="-3"/>
        </w:rPr>
        <w:t xml:space="preserve">Kereskedő a Felhasználó részére „szükségellátást” nem biztosít! </w:t>
      </w:r>
    </w:p>
    <w:p w:rsidR="00884FE2" w:rsidRPr="008B0550" w:rsidRDefault="00884FE2" w:rsidP="00884FE2">
      <w:pPr>
        <w:pStyle w:val="Szvegtrzs2"/>
        <w:numPr>
          <w:ilvl w:val="0"/>
          <w:numId w:val="0"/>
        </w:numPr>
        <w:spacing w:before="0" w:after="0"/>
        <w:ind w:left="567"/>
        <w:rPr>
          <w:rFonts w:ascii="Arial" w:hAnsi="Arial"/>
          <w:color w:val="000000"/>
          <w:spacing w:val="-3"/>
        </w:rPr>
      </w:pPr>
    </w:p>
    <w:p w:rsidR="00884FE2" w:rsidRPr="008B0550" w:rsidRDefault="00884FE2" w:rsidP="00884FE2">
      <w:pPr>
        <w:pStyle w:val="Szvegtrzs2"/>
        <w:numPr>
          <w:ilvl w:val="0"/>
          <w:numId w:val="0"/>
        </w:numPr>
        <w:spacing w:before="0" w:after="0"/>
        <w:ind w:left="567"/>
        <w:rPr>
          <w:rFonts w:ascii="Arial" w:hAnsi="Arial"/>
          <w:b/>
          <w:color w:val="000000"/>
          <w:spacing w:val="-3"/>
        </w:rPr>
      </w:pPr>
      <w:r w:rsidRPr="008B0550">
        <w:rPr>
          <w:rFonts w:ascii="Arial" w:hAnsi="Arial"/>
          <w:color w:val="000000"/>
          <w:spacing w:val="-3"/>
        </w:rPr>
        <w:t xml:space="preserve">Amennyiben a Szerződésben a 11.3 pont szerinti minimális villamosenergia-mennyiség nem került meghatározásra és a </w:t>
      </w:r>
      <w:r w:rsidRPr="008B0550">
        <w:rPr>
          <w:rFonts w:ascii="Arial" w:hAnsi="Arial"/>
        </w:rPr>
        <w:t xml:space="preserve">határozott idejű Szerződéssel rendelkező </w:t>
      </w:r>
      <w:r w:rsidRPr="008B0550">
        <w:rPr>
          <w:rFonts w:ascii="Arial" w:hAnsi="Arial"/>
          <w:color w:val="000000"/>
          <w:spacing w:val="-3"/>
        </w:rPr>
        <w:t>Felhasználó a vételezéssel a felhasználási helyen felhagy és/vagy a hálózathasználati és/vagy hálózati csatalakozási szerződését megszünteti, a Kereskedő a 19.3.1. pont szerinti bánatpénz összegének megfelelő mértékű kötbérre jogosult.</w:t>
      </w:r>
    </w:p>
    <w:p w:rsidR="00884FE2" w:rsidRPr="008B0550" w:rsidRDefault="00884FE2" w:rsidP="00884FE2">
      <w:pPr>
        <w:pStyle w:val="Szvegtrzs2"/>
        <w:numPr>
          <w:ilvl w:val="0"/>
          <w:numId w:val="0"/>
        </w:numPr>
        <w:spacing w:before="0" w:after="0"/>
        <w:ind w:left="567"/>
        <w:rPr>
          <w:rFonts w:ascii="Arial" w:hAnsi="Arial"/>
          <w:color w:val="000000"/>
          <w:spacing w:val="-3"/>
        </w:rPr>
      </w:pPr>
    </w:p>
    <w:p w:rsidR="00884FE2" w:rsidRPr="008B0550" w:rsidRDefault="00884FE2" w:rsidP="00884FE2">
      <w:pPr>
        <w:pStyle w:val="Szvegtrzs2"/>
        <w:numPr>
          <w:ilvl w:val="1"/>
          <w:numId w:val="7"/>
        </w:numPr>
        <w:tabs>
          <w:tab w:val="left" w:pos="567"/>
        </w:tabs>
        <w:spacing w:before="0" w:after="0"/>
        <w:ind w:left="567" w:hanging="567"/>
        <w:rPr>
          <w:rFonts w:ascii="Arial" w:hAnsi="Arial"/>
          <w:color w:val="000000"/>
          <w:spacing w:val="-3"/>
        </w:rPr>
      </w:pPr>
      <w:r w:rsidRPr="008B0550">
        <w:rPr>
          <w:rFonts w:ascii="Arial" w:hAnsi="Arial"/>
          <w:color w:val="000000"/>
          <w:spacing w:val="-3"/>
        </w:rPr>
        <w:t>A szerződés megszűnése a határozott idő letelte előtt</w:t>
      </w:r>
    </w:p>
    <w:p w:rsidR="00884FE2" w:rsidRPr="008B0550" w:rsidRDefault="00884FE2" w:rsidP="00884FE2">
      <w:pPr>
        <w:pStyle w:val="Szvegtrzs2"/>
        <w:numPr>
          <w:ilvl w:val="2"/>
          <w:numId w:val="7"/>
        </w:numPr>
        <w:spacing w:before="0" w:after="0"/>
        <w:ind w:left="567" w:hanging="567"/>
        <w:rPr>
          <w:rFonts w:ascii="Arial" w:hAnsi="Arial"/>
          <w:color w:val="000000"/>
          <w:spacing w:val="-3"/>
        </w:rPr>
      </w:pPr>
      <w:r w:rsidRPr="008B0550">
        <w:rPr>
          <w:rFonts w:ascii="Arial" w:hAnsi="Arial"/>
          <w:color w:val="000000"/>
          <w:spacing w:val="-3"/>
        </w:rPr>
        <w:t>Amennyiben a Felhasználó határozott időre szóló Szerződést kötött a Kereskedővel és a teljesítés megkezdését követően a Szerződést a határozott időtartam lejárta előtt meg kívánja szüntetni, úgy kezdeményezheti a Szerződés közös megegyezéssel történő megszüntetését. Amennyiben a Kereskedő a közös megegyezéssel történő megszüntetéssel egyetért, úgy a Szerződés közös megegyezéssel történő megszüntetését jogosult a közös megegyezéssel történő megszüntetés kezdeményezésének időpontjáig felmerült, átlagos havi fogyasztás díja alapján számított, a Szerződés időtartamából még hátralévő időre járó mértékű bánatpénz fizetéséhez kötni.</w:t>
      </w:r>
    </w:p>
    <w:p w:rsidR="00884FE2" w:rsidRPr="008B0550" w:rsidRDefault="00884FE2" w:rsidP="00884FE2">
      <w:pPr>
        <w:pStyle w:val="Szvegtrzs2"/>
        <w:numPr>
          <w:ilvl w:val="2"/>
          <w:numId w:val="7"/>
        </w:numPr>
        <w:spacing w:before="0" w:after="0"/>
        <w:ind w:left="567" w:hanging="567"/>
        <w:rPr>
          <w:rFonts w:ascii="Arial" w:hAnsi="Arial"/>
          <w:color w:val="000000"/>
          <w:spacing w:val="-3"/>
        </w:rPr>
      </w:pPr>
      <w:r w:rsidRPr="008B0550">
        <w:rPr>
          <w:rFonts w:ascii="Arial" w:hAnsi="Arial"/>
          <w:color w:val="000000"/>
          <w:spacing w:val="-3"/>
        </w:rPr>
        <w:t xml:space="preserve">A Kereskedő a Szerződés közös megegyezéssel történő megszüntetését, illetve annak kezdeményezését nem köteles elfogadni. </w:t>
      </w:r>
    </w:p>
    <w:p w:rsidR="00884FE2" w:rsidRPr="008B0550" w:rsidRDefault="00884FE2" w:rsidP="00884FE2">
      <w:pPr>
        <w:pStyle w:val="Szvegtrzs2"/>
        <w:numPr>
          <w:ilvl w:val="2"/>
          <w:numId w:val="7"/>
        </w:numPr>
        <w:spacing w:before="0" w:after="0"/>
        <w:ind w:left="567" w:hanging="567"/>
        <w:rPr>
          <w:rFonts w:ascii="Arial" w:hAnsi="Arial"/>
          <w:color w:val="000000"/>
          <w:spacing w:val="-3"/>
        </w:rPr>
      </w:pPr>
      <w:r w:rsidRPr="008B0550">
        <w:rPr>
          <w:rFonts w:ascii="Arial" w:hAnsi="Arial"/>
          <w:color w:val="000000"/>
          <w:spacing w:val="-3"/>
        </w:rPr>
        <w:t xml:space="preserve">A félreértések elkerülése érdekében, amennyiben a Szerződésben minimális villamosenergia-mennyiség került meghatározásra, a közös megegyezéssel történő megszüntetés elfogadását a Kereskedő a 11.3 pont szerinti pótdíj Szerződés szerinti összegének Kereskedő részére történő megfizetéséhez is kötheti. </w:t>
      </w:r>
    </w:p>
    <w:p w:rsidR="00884FE2" w:rsidRPr="008B0550" w:rsidRDefault="00884FE2" w:rsidP="00884FE2">
      <w:pPr>
        <w:pStyle w:val="Szvegtrzs2"/>
        <w:numPr>
          <w:ilvl w:val="0"/>
          <w:numId w:val="0"/>
        </w:numPr>
        <w:spacing w:before="0" w:after="0"/>
        <w:ind w:left="360"/>
        <w:rPr>
          <w:rFonts w:ascii="Arial" w:hAnsi="Arial"/>
          <w:color w:val="000000"/>
          <w:spacing w:val="-3"/>
        </w:rPr>
      </w:pPr>
    </w:p>
    <w:p w:rsidR="00884FE2" w:rsidRPr="008B0550" w:rsidRDefault="00884FE2" w:rsidP="00884FE2">
      <w:pPr>
        <w:pStyle w:val="Szvegtrzs2"/>
        <w:numPr>
          <w:ilvl w:val="1"/>
          <w:numId w:val="7"/>
        </w:numPr>
        <w:tabs>
          <w:tab w:val="left" w:pos="567"/>
        </w:tabs>
        <w:spacing w:before="0" w:after="0"/>
        <w:ind w:left="567" w:hanging="567"/>
        <w:rPr>
          <w:rFonts w:ascii="Arial" w:hAnsi="Arial"/>
          <w:color w:val="000000"/>
          <w:spacing w:val="-3"/>
        </w:rPr>
      </w:pPr>
      <w:r w:rsidRPr="008B0550">
        <w:rPr>
          <w:rFonts w:ascii="Arial" w:hAnsi="Arial"/>
          <w:color w:val="000000"/>
          <w:spacing w:val="-3"/>
        </w:rPr>
        <w:t xml:space="preserve">Elállás </w:t>
      </w:r>
    </w:p>
    <w:p w:rsidR="00884FE2" w:rsidRPr="008B0550" w:rsidRDefault="00884FE2" w:rsidP="00884FE2">
      <w:pPr>
        <w:pStyle w:val="Szvegtrzs2"/>
        <w:numPr>
          <w:ilvl w:val="2"/>
          <w:numId w:val="7"/>
        </w:numPr>
        <w:spacing w:before="0" w:after="0"/>
        <w:ind w:left="567" w:hanging="567"/>
        <w:rPr>
          <w:rFonts w:ascii="Arial" w:hAnsi="Arial"/>
          <w:color w:val="000000"/>
          <w:spacing w:val="-3"/>
        </w:rPr>
      </w:pPr>
      <w:r w:rsidRPr="008B0550">
        <w:rPr>
          <w:rFonts w:ascii="Arial" w:hAnsi="Arial"/>
          <w:color w:val="000000"/>
          <w:spacing w:val="-3"/>
        </w:rPr>
        <w:t>Amennyiben a Szerződésben minimális villamos energia mennyiség nem került meghatározásra, és a Felhasználó a Szerződés aláírását követően, de a vételezés megkezdését megelőzően a Kereskedővel kötött Szerződéstől eláll, köteles a teljes szerződött éves mennyiség Szerződés szerinti nettó díjának 30%-át - bánatpénz jogcímén – az elállás közlésével egyidejűleg a Kereskedő részére megfizetni, ellenkező esetben az elállás nem érvényes.</w:t>
      </w:r>
    </w:p>
    <w:p w:rsidR="00884FE2" w:rsidRPr="008B0550" w:rsidRDefault="00884FE2" w:rsidP="00884FE2">
      <w:pPr>
        <w:pStyle w:val="Szvegtrzs2"/>
        <w:numPr>
          <w:ilvl w:val="0"/>
          <w:numId w:val="0"/>
        </w:numPr>
        <w:spacing w:before="0" w:after="0"/>
        <w:ind w:left="360"/>
        <w:rPr>
          <w:rFonts w:ascii="Arial" w:hAnsi="Arial"/>
          <w:color w:val="000000"/>
          <w:spacing w:val="-3"/>
        </w:rPr>
      </w:pPr>
      <w:r w:rsidRPr="008B0550">
        <w:rPr>
          <w:rFonts w:ascii="Arial" w:hAnsi="Arial"/>
          <w:color w:val="000000"/>
          <w:spacing w:val="-3"/>
        </w:rPr>
        <w:t xml:space="preserve"> </w:t>
      </w:r>
    </w:p>
    <w:p w:rsidR="00884FE2" w:rsidRPr="008B0550" w:rsidRDefault="00884FE2" w:rsidP="00884FE2">
      <w:pPr>
        <w:pStyle w:val="Szvegtrzs2"/>
        <w:numPr>
          <w:ilvl w:val="2"/>
          <w:numId w:val="7"/>
        </w:numPr>
        <w:spacing w:before="0" w:after="0"/>
        <w:ind w:left="567" w:hanging="567"/>
        <w:rPr>
          <w:rFonts w:ascii="Arial" w:hAnsi="Arial"/>
          <w:color w:val="000000"/>
          <w:spacing w:val="-3"/>
        </w:rPr>
      </w:pPr>
      <w:r w:rsidRPr="008B0550">
        <w:rPr>
          <w:rFonts w:ascii="Arial" w:hAnsi="Arial"/>
          <w:color w:val="000000"/>
          <w:spacing w:val="-3"/>
        </w:rPr>
        <w:lastRenderedPageBreak/>
        <w:t xml:space="preserve">A félreértések elkerülése érdekében, amennyiben a Szerződésben minimális villamosenergia-mennyiség került meghatározásra, a Felhasználó elállása esetén a 11.3 pont szerinti pótdíj Szerződés szerinti összegének Kereskedő részére történő megfizetésére köteles. </w:t>
      </w:r>
    </w:p>
    <w:p w:rsidR="00884FE2" w:rsidRPr="008B0550" w:rsidRDefault="00884FE2" w:rsidP="00884FE2">
      <w:pPr>
        <w:pStyle w:val="Szvegtrzs2"/>
        <w:numPr>
          <w:ilvl w:val="0"/>
          <w:numId w:val="0"/>
        </w:numPr>
        <w:spacing w:before="0" w:after="0"/>
        <w:ind w:left="360"/>
        <w:rPr>
          <w:rFonts w:ascii="Arial" w:hAnsi="Arial"/>
        </w:rPr>
      </w:pPr>
    </w:p>
    <w:p w:rsidR="00884FE2" w:rsidRPr="008B0550" w:rsidRDefault="00884FE2" w:rsidP="00884FE2">
      <w:pPr>
        <w:pStyle w:val="Cmsor1"/>
        <w:ind w:left="567" w:hanging="567"/>
        <w:rPr>
          <w:rFonts w:ascii="Arial" w:hAnsi="Arial"/>
        </w:rPr>
      </w:pPr>
      <w:bookmarkStart w:id="58" w:name="_Toc53411144"/>
      <w:bookmarkStart w:id="59" w:name="_Toc130863499"/>
      <w:bookmarkStart w:id="60" w:name="_Toc132106725"/>
      <w:r w:rsidRPr="008B0550">
        <w:rPr>
          <w:rFonts w:ascii="Arial" w:hAnsi="Arial"/>
        </w:rPr>
        <w:t>NYILATKOZATOK, GARANCIÁK</w:t>
      </w:r>
      <w:bookmarkEnd w:id="58"/>
      <w:bookmarkEnd w:id="59"/>
      <w:bookmarkEnd w:id="60"/>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Kereskedő és a Felhasználó szavatossággal tartoznak azért, hogy rendelkeznek mindazokkal a szerződésekkel, felhatalmazásokkal, hozzájárulásokkal és engedélyekkel, amelyek szükségesek ahhoz, hogy képesek legyenek a szerződéses mennyiség Szerződés szerinti átadására, illetőleg átvételére. Kereskedő és Felhasználó kötelesek minden tőlük ésszerűen elvárhatót megtenni annak érdekében, hogy ezen felhatalmazásaik és működési engedélyeik teljes mértékben érvényben maradjanak.</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Kereskedő és a Felhasználó szavatossággal tartoznak azért, hogy a Szerződés teljesítésével nem valósítanak meg szerződésszegő magatartást valamely más szerződésük vonatkozásában, valamint a Szerződés teljesítése nem ütközik jogszabályba vagy az ellátási szabályzatok rendelkezéseibe; tekintetükben nem merült fel, vagy nem áll fenn a 17. pontban rögzített felmondási ok, illetve a Szerződés általuk történő megkötése, vagy a Szerződés szerinti kötelezettségei teljesítése eredményeként ilyen esemény, vagy körülmény nem léphet fel.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Teljes ellátás alapú szerződés esetén a Felhasználó szavatossággal tartozik azért, hogy a teljes teljesítési időszak vonatkozásában nem rendelkezik harmadik személyekkel fennálló – az Egyedi Szerződés szerinti felhasználási </w:t>
      </w:r>
      <w:proofErr w:type="gramStart"/>
      <w:r w:rsidRPr="008B0550">
        <w:rPr>
          <w:rFonts w:ascii="Arial" w:hAnsi="Arial"/>
        </w:rPr>
        <w:t>hely(</w:t>
      </w:r>
      <w:proofErr w:type="spellStart"/>
      <w:proofErr w:type="gramEnd"/>
      <w:r w:rsidRPr="008B0550">
        <w:rPr>
          <w:rFonts w:ascii="Arial" w:hAnsi="Arial"/>
        </w:rPr>
        <w:t>ek</w:t>
      </w:r>
      <w:proofErr w:type="spellEnd"/>
      <w:r w:rsidRPr="008B0550">
        <w:rPr>
          <w:rFonts w:ascii="Arial" w:hAnsi="Arial"/>
        </w:rPr>
        <w:t>)re, illetve csatlakozási pontokra vonatkozó – villamosenergia-értékesítési szerződéssel, amely alapján más kereskedőtől villamos energiát vásárol.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Felhasználó szavatossággal tartozik azért, hogy a villamos energiát saját fogyasztási célra vételezi és harmadik személyek részére – a felhasználási helyen belül a saját vagy általa üzemeltetett, mért hálózatán történő továbbadás kivételével – nem adja tovább.</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Cmsor1"/>
        <w:ind w:left="567" w:hanging="567"/>
        <w:rPr>
          <w:rFonts w:ascii="Arial" w:hAnsi="Arial"/>
        </w:rPr>
      </w:pPr>
      <w:r w:rsidRPr="008B0550">
        <w:rPr>
          <w:rFonts w:ascii="Arial" w:hAnsi="Arial"/>
        </w:rPr>
        <w:t>Garantált Szolgáltatások</w:t>
      </w:r>
    </w:p>
    <w:p w:rsidR="00884FE2" w:rsidRPr="008B0550" w:rsidRDefault="00884FE2" w:rsidP="00884FE2">
      <w:pPr>
        <w:pStyle w:val="Szvegtrzs2"/>
        <w:numPr>
          <w:ilvl w:val="0"/>
          <w:numId w:val="0"/>
        </w:numPr>
        <w:spacing w:before="0" w:after="0"/>
        <w:ind w:left="567"/>
        <w:rPr>
          <w:rFonts w:ascii="Arial" w:hAnsi="Arial"/>
        </w:rPr>
      </w:pPr>
      <w:r w:rsidRPr="008B0550">
        <w:rPr>
          <w:rFonts w:ascii="Arial" w:hAnsi="Arial"/>
        </w:rPr>
        <w:t>A Kereskedő a következő szolgáltatásokat garantálja a Felhasználó számára.</w:t>
      </w:r>
    </w:p>
    <w:p w:rsidR="00884FE2" w:rsidRPr="008B0550" w:rsidRDefault="00884FE2" w:rsidP="00884FE2">
      <w:pPr>
        <w:pStyle w:val="Szvegtrzs2"/>
        <w:numPr>
          <w:ilvl w:val="0"/>
          <w:numId w:val="0"/>
        </w:numPr>
        <w:spacing w:before="0" w:after="0"/>
        <w:ind w:left="567"/>
        <w:rPr>
          <w:rFonts w:ascii="Arial" w:hAnsi="Arial"/>
        </w:rPr>
      </w:pP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Információadás dokumentált megkeresésre</w:t>
      </w:r>
    </w:p>
    <w:p w:rsidR="00884FE2" w:rsidRPr="008B0550" w:rsidRDefault="00884FE2" w:rsidP="00884FE2">
      <w:pPr>
        <w:suppressAutoHyphens/>
        <w:ind w:left="567"/>
        <w:jc w:val="both"/>
        <w:rPr>
          <w:spacing w:val="-3"/>
          <w:sz w:val="20"/>
        </w:rPr>
      </w:pPr>
      <w:r w:rsidRPr="008B0550">
        <w:rPr>
          <w:spacing w:val="-3"/>
          <w:sz w:val="20"/>
        </w:rPr>
        <w:t>A villamosenergia-ellátással kapcsolatos dokumentált megkeresés esetén a beérkezéstől számított 15 (tizenöt) napon belül a Kereskedő választ ad.</w:t>
      </w:r>
    </w:p>
    <w:p w:rsidR="00884FE2" w:rsidRPr="008B0550" w:rsidRDefault="00884FE2" w:rsidP="00884FE2">
      <w:pPr>
        <w:suppressAutoHyphens/>
        <w:ind w:left="567"/>
        <w:jc w:val="both"/>
        <w:rPr>
          <w:spacing w:val="-3"/>
          <w:sz w:val="20"/>
        </w:rPr>
      </w:pPr>
      <w:r w:rsidRPr="008B0550">
        <w:rPr>
          <w:spacing w:val="-3"/>
          <w:sz w:val="20"/>
        </w:rPr>
        <w:t>Abban az esetben, ha a megkeresés a Kereskedőnél kerül dokumentálásra, de az elosztói engedélyes tevékenységét illeti, akkor a Kereskedő gondoskodik arról, hogy az elosztói engedélyeshez az 8 (nyolc) napon belül eljusson, és erről a Felhasználó egyidejűleg értesítést kapjon. Az illetékes elosztói engedélyesnek történt átadástól számítandó a válaszadási határidő.</w:t>
      </w:r>
    </w:p>
    <w:p w:rsidR="00884FE2" w:rsidRPr="008B0550" w:rsidRDefault="00884FE2" w:rsidP="00884FE2">
      <w:pPr>
        <w:suppressAutoHyphens/>
        <w:ind w:left="567"/>
        <w:jc w:val="both"/>
        <w:rPr>
          <w:spacing w:val="-3"/>
          <w:sz w:val="20"/>
        </w:rPr>
      </w:pPr>
      <w:r w:rsidRPr="008B0550">
        <w:rPr>
          <w:spacing w:val="-3"/>
          <w:sz w:val="20"/>
        </w:rPr>
        <w:t>Amennyiben a Kereskedő és az elosztói engedélyes a megkeresésben egyaránt érintett, akkor 15 (tizenöt) napon belül érdemben egyeztetnek. Az egyeztetés lefolytatásától számítandó a válaszadási határidő. A benyújtástól számított maximum 30 (harminc) nap alatt a választ meg kell adni.</w:t>
      </w:r>
    </w:p>
    <w:p w:rsidR="00884FE2" w:rsidRPr="008B0550" w:rsidRDefault="00884FE2" w:rsidP="00884FE2">
      <w:pPr>
        <w:suppressAutoHyphens/>
        <w:ind w:left="567"/>
        <w:jc w:val="both"/>
        <w:rPr>
          <w:sz w:val="20"/>
        </w:rPr>
      </w:pP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Visszatérítés téves számlázás esetén</w:t>
      </w:r>
    </w:p>
    <w:p w:rsidR="00884FE2" w:rsidRPr="008B0550" w:rsidRDefault="00884FE2" w:rsidP="00884FE2">
      <w:pPr>
        <w:suppressAutoHyphens/>
        <w:ind w:left="567"/>
        <w:jc w:val="both"/>
        <w:rPr>
          <w:spacing w:val="-3"/>
          <w:sz w:val="20"/>
        </w:rPr>
      </w:pPr>
      <w:r w:rsidRPr="008B0550">
        <w:rPr>
          <w:spacing w:val="-3"/>
          <w:sz w:val="20"/>
        </w:rPr>
        <w:t>A Kereskedő a számlakifogás jogosságának megállapítását követően 8 (nyolc) napon belül – a Felhasználó fizetési módjának megfelelően – a túlfizetést visszatéríti</w:t>
      </w:r>
      <w:r w:rsidR="00EC1E71">
        <w:rPr>
          <w:spacing w:val="-3"/>
          <w:sz w:val="20"/>
        </w:rPr>
        <w:t>,</w:t>
      </w:r>
      <w:r w:rsidR="00EC1E71" w:rsidRPr="00EC1E71">
        <w:t xml:space="preserve"> </w:t>
      </w:r>
      <w:r w:rsidR="00EC1E71" w:rsidRPr="00EC1E71">
        <w:rPr>
          <w:spacing w:val="-3"/>
          <w:sz w:val="20"/>
        </w:rPr>
        <w:t>amennyiben a folyószámlán</w:t>
      </w:r>
      <w:r w:rsidR="00725F28">
        <w:rPr>
          <w:spacing w:val="-3"/>
          <w:sz w:val="20"/>
        </w:rPr>
        <w:t xml:space="preserve"> a Kereskedő nem tart</w:t>
      </w:r>
      <w:r w:rsidR="00EC1E71" w:rsidRPr="00EC1E71">
        <w:rPr>
          <w:spacing w:val="-3"/>
          <w:sz w:val="20"/>
        </w:rPr>
        <w:t xml:space="preserve"> nyilván lejárt esedékességű tételt</w:t>
      </w:r>
      <w:r w:rsidRPr="008B0550">
        <w:rPr>
          <w:spacing w:val="-3"/>
          <w:sz w:val="20"/>
        </w:rPr>
        <w:t>.</w:t>
      </w:r>
    </w:p>
    <w:p w:rsidR="00884FE2" w:rsidRPr="008B0550" w:rsidRDefault="00884FE2" w:rsidP="00884FE2">
      <w:pPr>
        <w:suppressAutoHyphens/>
        <w:ind w:left="567"/>
        <w:jc w:val="both"/>
        <w:rPr>
          <w:spacing w:val="-3"/>
          <w:sz w:val="20"/>
        </w:rPr>
      </w:pPr>
    </w:p>
    <w:p w:rsidR="00884FE2" w:rsidRPr="00770346" w:rsidRDefault="00884FE2" w:rsidP="00884FE2">
      <w:pPr>
        <w:pStyle w:val="Szvegtrzs2"/>
        <w:numPr>
          <w:ilvl w:val="1"/>
          <w:numId w:val="7"/>
        </w:numPr>
        <w:tabs>
          <w:tab w:val="left" w:pos="567"/>
        </w:tabs>
        <w:spacing w:before="0" w:after="0"/>
        <w:ind w:left="567" w:hanging="567"/>
        <w:rPr>
          <w:rFonts w:ascii="Arial" w:hAnsi="Arial"/>
          <w:spacing w:val="-3"/>
          <w:szCs w:val="24"/>
        </w:rPr>
      </w:pPr>
      <w:r w:rsidRPr="008B0550">
        <w:rPr>
          <w:rFonts w:ascii="Arial" w:hAnsi="Arial"/>
        </w:rPr>
        <w:t xml:space="preserve">A Felhasználó visszakapcsolásának </w:t>
      </w:r>
      <w:r w:rsidRPr="00770346">
        <w:rPr>
          <w:rFonts w:ascii="Arial" w:hAnsi="Arial"/>
          <w:spacing w:val="-3"/>
          <w:szCs w:val="24"/>
        </w:rPr>
        <w:t>kezdeményezése</w:t>
      </w:r>
    </w:p>
    <w:p w:rsidR="00884FE2" w:rsidRPr="008B0550" w:rsidRDefault="00622C5C" w:rsidP="00884FE2">
      <w:pPr>
        <w:suppressAutoHyphens/>
        <w:ind w:left="567"/>
        <w:jc w:val="both"/>
        <w:rPr>
          <w:spacing w:val="-3"/>
          <w:sz w:val="20"/>
        </w:rPr>
      </w:pPr>
      <w:r>
        <w:rPr>
          <w:spacing w:val="-3"/>
          <w:sz w:val="20"/>
        </w:rPr>
        <w:t>Amennyiben a</w:t>
      </w:r>
      <w:r w:rsidR="00884FE2" w:rsidRPr="008B0550">
        <w:rPr>
          <w:spacing w:val="-3"/>
          <w:sz w:val="20"/>
        </w:rPr>
        <w:t xml:space="preserve"> felhalmozott </w:t>
      </w:r>
      <w:r w:rsidR="00884FE2" w:rsidRPr="00770346">
        <w:rPr>
          <w:spacing w:val="-3"/>
          <w:sz w:val="20"/>
        </w:rPr>
        <w:t>tartozás</w:t>
      </w:r>
      <w:r w:rsidR="00075E08" w:rsidRPr="00770346">
        <w:rPr>
          <w:spacing w:val="-3"/>
          <w:sz w:val="20"/>
        </w:rPr>
        <w:t>t, valamint a VET. 146. § (1) bekezdése szerinti rendeletben és a 146. § (4) bekezdése szerinti rendeletben meghatározott díjat is megfizeti,</w:t>
      </w:r>
      <w:r w:rsidR="00884FE2" w:rsidRPr="008B0550">
        <w:rPr>
          <w:spacing w:val="-3"/>
          <w:sz w:val="20"/>
        </w:rPr>
        <w:t xml:space="preserve"> – hatályos szerződés megléte esetén – a Kereskedő a tudomásszerzéstől számított 24 (huszonnégy) órán belül kezdeményezi az elosztói engedélyesnél a visszakapcsolást.</w:t>
      </w:r>
    </w:p>
    <w:p w:rsidR="00884FE2" w:rsidRPr="008B0550" w:rsidRDefault="00884FE2" w:rsidP="00884FE2">
      <w:pPr>
        <w:suppressAutoHyphens/>
        <w:ind w:left="567"/>
        <w:jc w:val="both"/>
        <w:rPr>
          <w:spacing w:val="-3"/>
          <w:sz w:val="20"/>
        </w:rPr>
      </w:pP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Nem jogszerű kikapcsolás</w:t>
      </w:r>
    </w:p>
    <w:p w:rsidR="00884FE2" w:rsidRPr="008B0550" w:rsidRDefault="00884FE2" w:rsidP="00884FE2">
      <w:pPr>
        <w:suppressAutoHyphens/>
        <w:ind w:left="567"/>
        <w:jc w:val="both"/>
        <w:rPr>
          <w:spacing w:val="-3"/>
          <w:sz w:val="20"/>
        </w:rPr>
      </w:pPr>
      <w:r w:rsidRPr="008B0550">
        <w:rPr>
          <w:spacing w:val="-3"/>
          <w:sz w:val="20"/>
        </w:rPr>
        <w:t>Nem jogszerű kikapcsolás esetén a Kereskedő az Üzletszabályzatában meghatározott mértékű kötbért fizet.</w:t>
      </w:r>
    </w:p>
    <w:p w:rsidR="00884FE2" w:rsidRPr="008B0550" w:rsidRDefault="00884FE2" w:rsidP="00884FE2">
      <w:pPr>
        <w:pStyle w:val="Szvegtrzs2"/>
        <w:numPr>
          <w:ilvl w:val="0"/>
          <w:numId w:val="0"/>
        </w:numPr>
        <w:spacing w:before="0" w:after="0"/>
        <w:ind w:left="360"/>
        <w:rPr>
          <w:rFonts w:ascii="Arial" w:hAnsi="Arial"/>
        </w:rPr>
      </w:pPr>
    </w:p>
    <w:p w:rsidR="00884FE2" w:rsidRPr="008B0550" w:rsidRDefault="00884FE2" w:rsidP="00884FE2">
      <w:pPr>
        <w:pStyle w:val="Cmsor1"/>
        <w:ind w:left="567" w:hanging="567"/>
        <w:rPr>
          <w:rFonts w:ascii="Arial" w:hAnsi="Arial"/>
        </w:rPr>
      </w:pPr>
      <w:bookmarkStart w:id="61" w:name="_Toc53411146"/>
      <w:bookmarkStart w:id="62" w:name="_Toc130863501"/>
      <w:bookmarkStart w:id="63" w:name="_Toc132106727"/>
      <w:r w:rsidRPr="008B0550">
        <w:rPr>
          <w:rFonts w:ascii="Arial" w:hAnsi="Arial"/>
        </w:rPr>
        <w:t>VIS MAIOR</w:t>
      </w:r>
      <w:bookmarkEnd w:id="61"/>
      <w:bookmarkEnd w:id="62"/>
      <w:bookmarkEnd w:id="63"/>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Vis Maior bekövetkezte</w:t>
      </w:r>
    </w:p>
    <w:p w:rsidR="00884FE2" w:rsidRPr="008B0550" w:rsidRDefault="00884FE2" w:rsidP="00884FE2">
      <w:pPr>
        <w:pStyle w:val="Szvegtrzs2"/>
        <w:numPr>
          <w:ilvl w:val="2"/>
          <w:numId w:val="7"/>
        </w:numPr>
        <w:spacing w:before="0" w:after="0"/>
        <w:ind w:left="567" w:hanging="567"/>
        <w:rPr>
          <w:rFonts w:ascii="Arial" w:hAnsi="Arial"/>
          <w:color w:val="000000"/>
        </w:rPr>
      </w:pPr>
      <w:r w:rsidRPr="008B0550">
        <w:rPr>
          <w:rFonts w:ascii="Arial" w:hAnsi="Arial"/>
        </w:rPr>
        <w:t xml:space="preserve">Nem minősül szerződésszegésnek, ha a szerződő Felek ellenőrzési körén kívül eső, nekik fel nem róható, a technika adott szintjén el nem hárítható okból, vagy ellenállhatatlan erőnek tulajdonítható okból (vis maior) a Felek bármelyike nem tudja teljesíteni a szerződésben foglalt kötelezettségeit. Vis maior körülménynek kell </w:t>
      </w:r>
      <w:r w:rsidRPr="008B0550">
        <w:rPr>
          <w:rFonts w:ascii="Arial" w:hAnsi="Arial"/>
        </w:rPr>
        <w:lastRenderedPageBreak/>
        <w:t xml:space="preserve">tekinteni azokat az előre nem látható és emberi erővel elháríthatatlan körülményeket (pl.: háború, országos sztrájk, földrengés, árvíz, járványok, tűzvész, terrorcselekmény stb.), amelyek nem függnek a Felek akaratától és közvetlenül akadályozzák az adott felet a szerződéses kötelezettségének teljesítésében. A másik szerződő fél kérésére a vis maior </w:t>
      </w:r>
      <w:proofErr w:type="spellStart"/>
      <w:r w:rsidRPr="008B0550">
        <w:rPr>
          <w:rFonts w:ascii="Arial" w:hAnsi="Arial"/>
        </w:rPr>
        <w:t>tényéről</w:t>
      </w:r>
      <w:proofErr w:type="spellEnd"/>
      <w:r w:rsidRPr="008B0550">
        <w:rPr>
          <w:rFonts w:ascii="Arial" w:hAnsi="Arial"/>
        </w:rPr>
        <w:t xml:space="preserve"> az érintett fél köteles megfelelő igazolást bemutatni.</w:t>
      </w:r>
    </w:p>
    <w:p w:rsidR="00884FE2" w:rsidRPr="008B0550" w:rsidRDefault="00884FE2" w:rsidP="00884FE2">
      <w:pPr>
        <w:pStyle w:val="Szvegtrzs2"/>
        <w:numPr>
          <w:ilvl w:val="2"/>
          <w:numId w:val="7"/>
        </w:numPr>
        <w:spacing w:before="0" w:after="0"/>
        <w:ind w:left="567" w:hanging="567"/>
        <w:rPr>
          <w:rFonts w:ascii="Arial" w:hAnsi="Arial"/>
          <w:color w:val="000000"/>
        </w:rPr>
      </w:pPr>
      <w:r w:rsidRPr="008B0550">
        <w:rPr>
          <w:rFonts w:ascii="Arial" w:hAnsi="Arial"/>
          <w:color w:val="000000"/>
        </w:rPr>
        <w:t>A Vis Maior események különösen az alábbi eseményeket foglalják magukba (ha azok a fenti követelményeknek megfelelnek):</w:t>
      </w:r>
    </w:p>
    <w:p w:rsidR="00884FE2" w:rsidRPr="008B0550" w:rsidRDefault="00884FE2" w:rsidP="00884FE2">
      <w:pPr>
        <w:pStyle w:val="alpha2"/>
        <w:tabs>
          <w:tab w:val="clear" w:pos="1361"/>
          <w:tab w:val="left" w:pos="900"/>
        </w:tabs>
        <w:spacing w:after="0" w:line="240" w:lineRule="auto"/>
        <w:ind w:left="902" w:hanging="335"/>
      </w:pPr>
      <w:r w:rsidRPr="008B0550">
        <w:t>-</w:t>
      </w:r>
      <w:r w:rsidRPr="008B0550">
        <w:tab/>
        <w:t>a magyar villamosenergia-rendszer működésére vonatkozó Üzemi Szabályzatban meghatározott hálózati üzemzavar;</w:t>
      </w:r>
    </w:p>
    <w:p w:rsidR="00884FE2" w:rsidRPr="008B0550" w:rsidRDefault="00884FE2" w:rsidP="008B0550">
      <w:pPr>
        <w:pStyle w:val="alpha2"/>
        <w:tabs>
          <w:tab w:val="clear" w:pos="1361"/>
          <w:tab w:val="left" w:pos="709"/>
        </w:tabs>
        <w:spacing w:after="0" w:line="240" w:lineRule="auto"/>
        <w:ind w:left="902" w:hanging="618"/>
      </w:pPr>
      <w:r w:rsidRPr="008B0550">
        <w:t>-</w:t>
      </w:r>
      <w:r w:rsidRPr="008B0550">
        <w:tab/>
        <w:t>a</w:t>
      </w:r>
      <w:r w:rsidRPr="008B0550">
        <w:rPr>
          <w:lang w:val="hu-HU"/>
        </w:rPr>
        <w:t xml:space="preserve">z </w:t>
      </w:r>
      <w:r w:rsidR="00762AAD">
        <w:rPr>
          <w:rFonts w:cs="Arial"/>
          <w:lang w:val="hu-HU"/>
        </w:rPr>
        <w:t>Á</w:t>
      </w:r>
      <w:proofErr w:type="spellStart"/>
      <w:r w:rsidR="00762AAD" w:rsidRPr="008C7FB1">
        <w:rPr>
          <w:rFonts w:cs="Arial"/>
        </w:rPr>
        <w:t>tviteli</w:t>
      </w:r>
      <w:proofErr w:type="spellEnd"/>
      <w:r w:rsidR="00762AAD" w:rsidRPr="008C7FB1">
        <w:rPr>
          <w:rFonts w:cs="Arial"/>
        </w:rPr>
        <w:t xml:space="preserve"> </w:t>
      </w:r>
      <w:r w:rsidR="00762AAD">
        <w:rPr>
          <w:rFonts w:cs="Arial"/>
          <w:lang w:val="hu-HU"/>
        </w:rPr>
        <w:t>R</w:t>
      </w:r>
      <w:r w:rsidR="00762AAD" w:rsidRPr="008C7FB1">
        <w:rPr>
          <w:rFonts w:cs="Arial"/>
          <w:lang w:val="hu-HU"/>
        </w:rPr>
        <w:t>endszerirányító</w:t>
      </w:r>
      <w:r w:rsidR="00762AAD" w:rsidRPr="008B0550">
        <w:rPr>
          <w:lang w:val="hu-HU"/>
        </w:rPr>
        <w:t xml:space="preserve"> </w:t>
      </w:r>
      <w:r w:rsidRPr="008B0550">
        <w:t>az átviteli hálózathoz való hozzáférést, a közcélú hálózathoz való hozzáférést, a villamos energia határon keresztül történő ki-, illetve beszállítását megtagadja, illetve a mennyiségét csökkenti jogszabályon alapuló kötelezettségének teljesítése érdekében.</w:t>
      </w:r>
    </w:p>
    <w:p w:rsidR="00884FE2" w:rsidRPr="008B0550" w:rsidRDefault="00884FE2" w:rsidP="00884FE2">
      <w:pPr>
        <w:pStyle w:val="Szvegtrzs2"/>
        <w:numPr>
          <w:ilvl w:val="2"/>
          <w:numId w:val="7"/>
        </w:numPr>
        <w:spacing w:before="0" w:after="0"/>
        <w:ind w:left="567" w:hanging="567"/>
        <w:rPr>
          <w:rFonts w:ascii="Arial" w:hAnsi="Arial"/>
          <w:kern w:val="20"/>
        </w:rPr>
      </w:pPr>
      <w:r w:rsidRPr="008B0550">
        <w:rPr>
          <w:rFonts w:ascii="Arial" w:hAnsi="Arial"/>
          <w:kern w:val="20"/>
        </w:rPr>
        <w:t xml:space="preserve">A </w:t>
      </w:r>
      <w:r w:rsidRPr="008B0550">
        <w:rPr>
          <w:rFonts w:ascii="Arial" w:hAnsi="Arial"/>
        </w:rPr>
        <w:t>fizetési eszközök hiánya, a</w:t>
      </w:r>
      <w:r w:rsidRPr="008B0550">
        <w:rPr>
          <w:rFonts w:ascii="Arial" w:hAnsi="Arial"/>
          <w:kern w:val="20"/>
        </w:rPr>
        <w:t xml:space="preserve"> gazdasági válság a Felek közötti jogviszonyban nem tekinthető vis maiornak, a Felhasználó gazdasági válságra hivatkozással a szerződés teljesítése alól nem mentesülhet. </w:t>
      </w:r>
    </w:p>
    <w:p w:rsidR="00884FE2" w:rsidRPr="008B0550" w:rsidRDefault="00884FE2" w:rsidP="00884FE2">
      <w:pPr>
        <w:pStyle w:val="Szvegtrzs2"/>
        <w:numPr>
          <w:ilvl w:val="2"/>
          <w:numId w:val="7"/>
        </w:numPr>
        <w:spacing w:before="0" w:after="0"/>
        <w:ind w:left="567" w:hanging="567"/>
        <w:rPr>
          <w:rFonts w:ascii="Arial" w:hAnsi="Arial"/>
        </w:rPr>
      </w:pPr>
      <w:r w:rsidRPr="008B0550">
        <w:rPr>
          <w:rFonts w:ascii="Arial" w:hAnsi="Arial"/>
        </w:rPr>
        <w:t xml:space="preserve">Ha bármelyik szerződő Fél képtelenné válik a Szerződésből eredő bármely vagy összes kötelezettségének teljesítésére Vis Maior helyzet következtében, akkor a Szerződés továbbra is érvényben marad. Az érintett Fél a Vis Maior mértékében és fennállásának időtartamára mentesül a kötelezettségek nem-teljesítéséből eredő felelőssége és </w:t>
      </w:r>
      <w:proofErr w:type="gramStart"/>
      <w:r w:rsidRPr="008B0550">
        <w:rPr>
          <w:rFonts w:ascii="Arial" w:hAnsi="Arial"/>
        </w:rPr>
        <w:t>ezen</w:t>
      </w:r>
      <w:proofErr w:type="gramEnd"/>
      <w:r w:rsidRPr="008B0550">
        <w:rPr>
          <w:rFonts w:ascii="Arial" w:hAnsi="Arial"/>
        </w:rPr>
        <w:t xml:space="preserve"> kötelezettségek teljesítése alól.</w:t>
      </w:r>
    </w:p>
    <w:p w:rsidR="00884FE2" w:rsidRPr="008B0550" w:rsidRDefault="00884FE2" w:rsidP="00884FE2">
      <w:pPr>
        <w:pStyle w:val="Szvegtrzs2"/>
        <w:numPr>
          <w:ilvl w:val="2"/>
          <w:numId w:val="7"/>
        </w:numPr>
        <w:spacing w:before="0" w:after="0"/>
        <w:ind w:left="567" w:hanging="567"/>
        <w:rPr>
          <w:rFonts w:ascii="Arial" w:hAnsi="Arial"/>
        </w:rPr>
      </w:pPr>
      <w:r w:rsidRPr="008B0550">
        <w:rPr>
          <w:rFonts w:ascii="Arial" w:hAnsi="Arial"/>
        </w:rPr>
        <w:t xml:space="preserve">Amennyiben a Vis Maior időtartama a 30 napot meghaladja, bármely Fél jogosult a szerződést írásban felmondani minden hátrányos jogkövetkezmény nélkül, illetve abban az esetben is, ha erre egyébként a Szerződés alapján nem lenne jogosult.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Vis Maior megszűnése</w:t>
      </w:r>
    </w:p>
    <w:p w:rsidR="00884FE2" w:rsidRPr="008B0550" w:rsidRDefault="00884FE2" w:rsidP="00884FE2">
      <w:pPr>
        <w:ind w:left="540"/>
        <w:jc w:val="both"/>
        <w:rPr>
          <w:color w:val="000000"/>
          <w:sz w:val="20"/>
        </w:rPr>
      </w:pPr>
      <w:r w:rsidRPr="008B0550">
        <w:rPr>
          <w:color w:val="000000"/>
          <w:sz w:val="20"/>
        </w:rPr>
        <w:t>A Vis Maiorra hivatkozó fél köteles a másik Felet értesíteni a Vis Maior megszűnéséről, illetve a Vis Maior azon hatásainak megszűnéséről, amelyek az adott fél jogainak gyakorlását és a Szerződésben foglalt kötelezettségeinek teljesítését korlátozza, a lehető legrövidebb időn belül azt követően, hogy ezek a tudomására jutottak.</w:t>
      </w:r>
    </w:p>
    <w:p w:rsidR="00884FE2" w:rsidRPr="008B0550" w:rsidRDefault="00884FE2" w:rsidP="00884FE2">
      <w:pPr>
        <w:jc w:val="both"/>
        <w:rPr>
          <w:color w:val="000000"/>
          <w:sz w:val="20"/>
        </w:rPr>
      </w:pPr>
    </w:p>
    <w:p w:rsidR="00884FE2" w:rsidRPr="008B0550" w:rsidRDefault="00884FE2" w:rsidP="00884FE2">
      <w:pPr>
        <w:pStyle w:val="Cmsor1"/>
        <w:ind w:left="567" w:hanging="567"/>
        <w:rPr>
          <w:rFonts w:ascii="Arial" w:hAnsi="Arial"/>
        </w:rPr>
      </w:pPr>
      <w:bookmarkStart w:id="64" w:name="_Toc53411148"/>
      <w:bookmarkStart w:id="65" w:name="_Toc130863503"/>
      <w:bookmarkStart w:id="66" w:name="_Toc132106729"/>
      <w:r w:rsidRPr="008B0550">
        <w:rPr>
          <w:rFonts w:ascii="Arial" w:hAnsi="Arial"/>
        </w:rPr>
        <w:t>Titoktartási kötelezettség</w:t>
      </w:r>
      <w:bookmarkEnd w:id="64"/>
      <w:bookmarkEnd w:id="65"/>
      <w:bookmarkEnd w:id="66"/>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A Felek vállalják, hogy a Szerződés hatályának fennállása alatt és azt követően 3 (három) évig megőrzik minden olyan információ titkosságát, amelyet együttműködésük eredményeként, vagy azzal összefüggésben bocsátották titoktartási kötelezettséggel egymás rendelkezésére, vagy amely így jutott tudomásukra. Bármilyen, a jelen Szerződéssel illetve ezek teljesítésével kapcsolatos információ harmadik félnek történő átadásához a másik fél előzetes (írásbeli) hozzájárulása szükséges.</w:t>
      </w:r>
    </w:p>
    <w:p w:rsidR="00884FE2" w:rsidRPr="008B0550" w:rsidRDefault="00884FE2" w:rsidP="00884FE2">
      <w:pPr>
        <w:pStyle w:val="Szvegtrzs2"/>
        <w:numPr>
          <w:ilvl w:val="1"/>
          <w:numId w:val="7"/>
        </w:numPr>
        <w:tabs>
          <w:tab w:val="left" w:pos="567"/>
        </w:tabs>
        <w:spacing w:before="0" w:after="0"/>
        <w:ind w:left="567" w:hanging="567"/>
        <w:rPr>
          <w:rFonts w:ascii="Arial" w:hAnsi="Arial"/>
          <w:color w:val="000000"/>
        </w:rPr>
      </w:pPr>
      <w:r w:rsidRPr="008B0550">
        <w:rPr>
          <w:rFonts w:ascii="Arial" w:hAnsi="Arial"/>
        </w:rPr>
        <w:t>Ezen titoktartási kötelezettség – ellenkező megállapodása hiányában – nem terjed ki a jogszabályi vagy Kereskedelmi Szabályzatban foglalt</w:t>
      </w:r>
      <w:r w:rsidRPr="008B0550">
        <w:rPr>
          <w:rFonts w:ascii="Arial" w:hAnsi="Arial"/>
          <w:color w:val="000000"/>
        </w:rPr>
        <w:t xml:space="preserve"> adatszolgáltatási kötelezettség alá tartozó adatok, tények vagy információk körére, továbbá a </w:t>
      </w:r>
      <w:r w:rsidRPr="008B0550">
        <w:rPr>
          <w:rFonts w:ascii="Arial" w:hAnsi="Arial"/>
        </w:rPr>
        <w:t>Felhasználó</w:t>
      </w:r>
      <w:r w:rsidRPr="008B0550">
        <w:rPr>
          <w:rFonts w:ascii="Arial" w:hAnsi="Arial"/>
          <w:color w:val="000000"/>
        </w:rPr>
        <w:t xml:space="preserve"> részére külön szerződés alapján jogi, pénzügyi- és számviteli szolgáltatást nyújtó harmadik </w:t>
      </w:r>
      <w:proofErr w:type="gramStart"/>
      <w:r w:rsidRPr="008B0550">
        <w:rPr>
          <w:rFonts w:ascii="Arial" w:hAnsi="Arial"/>
          <w:color w:val="000000"/>
        </w:rPr>
        <w:t>személy(</w:t>
      </w:r>
      <w:proofErr w:type="spellStart"/>
      <w:proofErr w:type="gramEnd"/>
      <w:r w:rsidRPr="008B0550">
        <w:rPr>
          <w:rFonts w:ascii="Arial" w:hAnsi="Arial"/>
          <w:color w:val="000000"/>
        </w:rPr>
        <w:t>ek</w:t>
      </w:r>
      <w:proofErr w:type="spellEnd"/>
      <w:r w:rsidRPr="008B0550">
        <w:rPr>
          <w:rFonts w:ascii="Arial" w:hAnsi="Arial"/>
          <w:color w:val="000000"/>
        </w:rPr>
        <w:t>) részére átadott adatokra.</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Felek megállapodnak, hogy a Kereskedő, mint az MVM Elismert Vállaltcsoport tagja jogosult a Szerződésben rögzített információkat a Szerződés teljesítésével kapcsolatos tényeket és adatokat az Elismert Vállalatcsoport uralkodó tagja, azaz az MVM </w:t>
      </w:r>
      <w:proofErr w:type="spellStart"/>
      <w:r w:rsidRPr="008B0550">
        <w:rPr>
          <w:rFonts w:ascii="Arial" w:hAnsi="Arial"/>
        </w:rPr>
        <w:t>Zrt</w:t>
      </w:r>
      <w:proofErr w:type="spellEnd"/>
      <w:r w:rsidRPr="008B0550">
        <w:rPr>
          <w:rFonts w:ascii="Arial" w:hAnsi="Arial"/>
        </w:rPr>
        <w:t xml:space="preserve">. részére – annak kérése esetén – korlátlanul átadni, magát a Szerződést, a Szerződés megkötésével, a Felek jogviszonyával kapcsolatos levelezést vagy egyéb dokumentumokat az MVM </w:t>
      </w:r>
      <w:proofErr w:type="spellStart"/>
      <w:r w:rsidRPr="008B0550">
        <w:rPr>
          <w:rFonts w:ascii="Arial" w:hAnsi="Arial"/>
        </w:rPr>
        <w:t>Zrt</w:t>
      </w:r>
      <w:proofErr w:type="spellEnd"/>
      <w:r w:rsidRPr="008B0550">
        <w:rPr>
          <w:rFonts w:ascii="Arial" w:hAnsi="Arial"/>
        </w:rPr>
        <w:t>. rendelkezésére bocsátani. Felek rögzítik továbbá, hogy nem sérti a jelen Szerződés rendelkezéseit, ha a Kereskedő a Szerződést vagy azzal kapcsolatban valamely információt – a szükséges mértékben – az MVM Elismert Vállalatcsoportba tartozó más olyan társaság rendelkezésére bocsátja, amely a Kereskedő részére a tevékenysége végzéséhez szolgáltatásokat nyújt.</w:t>
      </w:r>
    </w:p>
    <w:p w:rsidR="00884FE2" w:rsidRPr="008B0550" w:rsidRDefault="00884FE2" w:rsidP="00884FE2">
      <w:pPr>
        <w:pStyle w:val="Szvegtrzs2"/>
        <w:numPr>
          <w:ilvl w:val="1"/>
          <w:numId w:val="7"/>
        </w:numPr>
        <w:tabs>
          <w:tab w:val="left" w:pos="567"/>
        </w:tabs>
        <w:spacing w:before="0" w:after="0"/>
        <w:ind w:left="567" w:hanging="567"/>
        <w:rPr>
          <w:rFonts w:ascii="Arial" w:hAnsi="Arial"/>
          <w:color w:val="000000"/>
        </w:rPr>
      </w:pPr>
      <w:r w:rsidRPr="008B0550">
        <w:rPr>
          <w:rFonts w:ascii="Arial" w:hAnsi="Arial"/>
        </w:rPr>
        <w:t>A Felhasználó hozzájárul ahhoz, hogy Kereskedő a Felhasználóra referenciaként hivatkozzon a jogszabályi rendelkezéseknek megfelelően.</w:t>
      </w:r>
    </w:p>
    <w:p w:rsidR="00884FE2" w:rsidRPr="008B0550" w:rsidRDefault="00884FE2" w:rsidP="00884FE2">
      <w:pPr>
        <w:pStyle w:val="Szvegtrzs2"/>
        <w:numPr>
          <w:ilvl w:val="0"/>
          <w:numId w:val="0"/>
        </w:numPr>
        <w:tabs>
          <w:tab w:val="left" w:pos="567"/>
        </w:tabs>
        <w:spacing w:before="0" w:after="0"/>
        <w:ind w:left="567"/>
        <w:rPr>
          <w:rFonts w:ascii="Arial" w:hAnsi="Arial"/>
          <w:color w:val="000000"/>
        </w:rPr>
      </w:pPr>
    </w:p>
    <w:p w:rsidR="00884FE2" w:rsidRPr="008B0550" w:rsidRDefault="00884FE2" w:rsidP="00884FE2">
      <w:pPr>
        <w:pStyle w:val="Cmsor1"/>
        <w:ind w:left="567" w:hanging="567"/>
        <w:rPr>
          <w:rFonts w:ascii="Arial" w:hAnsi="Arial"/>
        </w:rPr>
      </w:pPr>
      <w:bookmarkStart w:id="67" w:name="_Toc53411149"/>
      <w:bookmarkStart w:id="68" w:name="_Toc130863504"/>
      <w:bookmarkStart w:id="69" w:name="_Toc132106730"/>
      <w:r w:rsidRPr="008B0550">
        <w:rPr>
          <w:rFonts w:ascii="Arial" w:hAnsi="Arial"/>
        </w:rPr>
        <w:t>Irányadó jog, viták rendezése</w:t>
      </w:r>
      <w:bookmarkEnd w:id="67"/>
      <w:bookmarkEnd w:id="68"/>
      <w:bookmarkEnd w:id="69"/>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Felek Szerződés szerinti jogaira és kötelezettségeire és azok értelmezésére a magyar jogszabályok az irányadóak.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Felek a jelen Szerződéssel kapcsolatos jogvitájukat megkísérlik elsősorban békésen rendezni. A békés egyeztetési eljárás </w:t>
      </w:r>
      <w:r w:rsidRPr="008B0550">
        <w:rPr>
          <w:rFonts w:ascii="Arial" w:hAnsi="Arial"/>
        </w:rPr>
        <w:lastRenderedPageBreak/>
        <w:t>meghiúsulása esetén a Felek a jogvitáik rendezésére a Kereskedő székhelye szerint illetékes bíróság kizárólagos illetékességét kötik ki, amennyiben az ügyben a helyi bíróság illetékes, egyetemes szolgáltatásra jogosult felhasználók tekintetében pedig a polgári perrendtartásról szóló 1952. évi III. törvény illetékességre vonatkozó általános szabályai szerint járnak el.</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jelen </w:t>
      </w:r>
      <w:proofErr w:type="spellStart"/>
      <w:r w:rsidRPr="008B0550">
        <w:rPr>
          <w:rFonts w:ascii="Arial" w:hAnsi="Arial"/>
        </w:rPr>
        <w:t>ÁSZF-ben</w:t>
      </w:r>
      <w:proofErr w:type="spellEnd"/>
      <w:r w:rsidRPr="008B0550">
        <w:rPr>
          <w:rFonts w:ascii="Arial" w:hAnsi="Arial"/>
        </w:rPr>
        <w:t xml:space="preserve"> nem szabályozott kérdések tekintetében a Polgári törvénykönyvről szóló 2013. évi V. törvény (Ptk.), a villamos energiáról szóló 2007. LXXXVI. törvény (VET) valamint a VET végrehajtásáról szóló 273/2007. (X.19.) sz. Korm. rendelet (Vhr.), és egyéb vonatkozó jogszabályok rendelkezései, a Kereskedelmi Szabályzat, az Üzemi Szabályzat és a Kereskedő Üzletszabályzatának rendelkezései az irányadóak. </w:t>
      </w:r>
    </w:p>
    <w:p w:rsidR="00884FE2" w:rsidRPr="008B0550" w:rsidRDefault="00884FE2" w:rsidP="00884FE2">
      <w:pPr>
        <w:pStyle w:val="Szvegtrzs2"/>
        <w:numPr>
          <w:ilvl w:val="0"/>
          <w:numId w:val="0"/>
        </w:numPr>
        <w:spacing w:before="0" w:after="0"/>
        <w:ind w:left="567"/>
        <w:rPr>
          <w:rFonts w:ascii="Arial" w:hAnsi="Arial"/>
        </w:rPr>
      </w:pPr>
    </w:p>
    <w:p w:rsidR="00884FE2" w:rsidRPr="008B0550" w:rsidRDefault="00884FE2" w:rsidP="00884FE2">
      <w:pPr>
        <w:pStyle w:val="Cmsor1"/>
        <w:ind w:left="567" w:hanging="567"/>
        <w:rPr>
          <w:rFonts w:ascii="Arial" w:hAnsi="Arial"/>
        </w:rPr>
      </w:pPr>
      <w:bookmarkStart w:id="70" w:name="_Toc53411150"/>
      <w:bookmarkStart w:id="71" w:name="_Toc130863505"/>
      <w:bookmarkStart w:id="72" w:name="_Toc132106731"/>
      <w:r w:rsidRPr="008B0550">
        <w:rPr>
          <w:rFonts w:ascii="Arial" w:hAnsi="Arial"/>
        </w:rPr>
        <w:t>módosítás</w:t>
      </w:r>
      <w:bookmarkEnd w:id="70"/>
      <w:bookmarkEnd w:id="71"/>
      <w:bookmarkEnd w:id="72"/>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Szerződés módosítása – fő szabály szerint – a Felek közös egyetértésével, a Szerződések aláírására jogosultak által, írásban történhet. A Szerződés a Kereskedő Üzletszabályzatában meghatározott egyéb módon is módosítható.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Nem minősül szerződés-módosításnak a Felek cégjegyzékben nyilvántartott adataiban, így különösen a székhelyében, képviselőiben, bankszámlaszámában bekövetkező változás, továbbá a szerződéskötés és teljesítés során eljáró szervezet és a kapcsolattartók adataiban bekövetkező változás. Az említett változásokról az érintett fél a másik felet – az eset körülményeitől függően – vagy előzetesen írásban 10 (tíz) napos határidővel vagy a változás bekövetkezését (bejegyzését) követő 10 (tíz) napon belül köteles értesíteni.</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Ha a Felek jogviszonyában a Szerződés hatályba lépését követően rajtuk kívül álló, előre nem látható ok – melynek kiváltásában a hivatkozó Fél nem hatott közre – miatt beállott tartós körülményváltozás folytán a Fél lényeges, jogos érdeke olyan mértékben sérül, hogy a szerződés feltételei alapján ésszerűen nem várható el a teljesítés, a Fél igényelheti a Szerződés módosítását.</w:t>
      </w:r>
    </w:p>
    <w:p w:rsidR="00884FE2" w:rsidRPr="008B0550" w:rsidRDefault="00884FE2" w:rsidP="00884FE2">
      <w:pPr>
        <w:ind w:left="540"/>
        <w:jc w:val="both"/>
        <w:rPr>
          <w:color w:val="000000"/>
          <w:sz w:val="20"/>
        </w:rPr>
      </w:pPr>
      <w:r w:rsidRPr="008B0550">
        <w:rPr>
          <w:color w:val="000000"/>
          <w:sz w:val="20"/>
        </w:rPr>
        <w:t>A módosítás nem eredményezheti, hogy a szerződésmódosítás folytán lényeges, jogos érdeksérelmet a másik Fél viseljen.</w:t>
      </w:r>
    </w:p>
    <w:p w:rsidR="00884FE2" w:rsidRPr="008B0550" w:rsidRDefault="00884FE2" w:rsidP="00884FE2">
      <w:pPr>
        <w:pStyle w:val="Szvegtrzs2"/>
        <w:numPr>
          <w:ilvl w:val="0"/>
          <w:numId w:val="0"/>
        </w:numPr>
        <w:tabs>
          <w:tab w:val="left" w:pos="567"/>
        </w:tabs>
        <w:spacing w:before="0" w:after="0"/>
        <w:ind w:left="567"/>
        <w:rPr>
          <w:rFonts w:ascii="Arial" w:hAnsi="Arial"/>
        </w:rPr>
      </w:pPr>
    </w:p>
    <w:p w:rsidR="00884FE2" w:rsidRPr="008B0550" w:rsidRDefault="00884FE2" w:rsidP="00884FE2">
      <w:pPr>
        <w:pStyle w:val="Cmsor1"/>
        <w:ind w:left="567" w:hanging="567"/>
        <w:rPr>
          <w:rFonts w:ascii="Arial" w:hAnsi="Arial"/>
        </w:rPr>
      </w:pPr>
      <w:bookmarkStart w:id="73" w:name="_Toc53411151"/>
      <w:bookmarkStart w:id="74" w:name="_Toc130863506"/>
      <w:bookmarkStart w:id="75" w:name="_Toc132106732"/>
      <w:r w:rsidRPr="008B0550">
        <w:rPr>
          <w:rFonts w:ascii="Arial" w:hAnsi="Arial"/>
        </w:rPr>
        <w:t>engedményezés</w:t>
      </w:r>
      <w:bookmarkEnd w:id="73"/>
      <w:bookmarkEnd w:id="74"/>
      <w:bookmarkEnd w:id="75"/>
    </w:p>
    <w:p w:rsidR="00884FE2" w:rsidRPr="0014513B" w:rsidRDefault="00884FE2" w:rsidP="00770346">
      <w:pPr>
        <w:pStyle w:val="Szvegtrzs2"/>
        <w:numPr>
          <w:ilvl w:val="1"/>
          <w:numId w:val="7"/>
        </w:numPr>
        <w:tabs>
          <w:tab w:val="left" w:pos="567"/>
        </w:tabs>
        <w:ind w:left="567" w:hanging="567"/>
        <w:rPr>
          <w:rFonts w:ascii="Arial" w:hAnsi="Arial"/>
        </w:rPr>
      </w:pPr>
      <w:r w:rsidRPr="008B0550">
        <w:rPr>
          <w:rFonts w:ascii="Arial" w:hAnsi="Arial"/>
        </w:rPr>
        <w:t xml:space="preserve">A Kereskedő és Felhasználó a Szerződésből eredő pénzköveteléseit jogosult harmadik fél részére engedményezni. A Kereskedő a Szerződésben foglalt jogait, illetve kötelezettségeit jogosult a Kereskedői </w:t>
      </w:r>
      <w:r w:rsidR="00C96EFD">
        <w:rPr>
          <w:rFonts w:ascii="Arial" w:hAnsi="Arial"/>
        </w:rPr>
        <w:t>V</w:t>
      </w:r>
      <w:r w:rsidRPr="008B0550">
        <w:rPr>
          <w:rFonts w:ascii="Arial" w:hAnsi="Arial"/>
        </w:rPr>
        <w:t xml:space="preserve">állalatcsoporton belüli bármely egyéb vállalkozásra a Felhasználó külön hozzájárulása nélkül is átruházni. </w:t>
      </w:r>
      <w:r w:rsidR="00C96EFD" w:rsidRPr="00211F5A">
        <w:rPr>
          <w:rFonts w:ascii="Arial" w:hAnsi="Arial"/>
          <w:b/>
        </w:rPr>
        <w:t xml:space="preserve">Kereskedői </w:t>
      </w:r>
      <w:r w:rsidR="00D64108" w:rsidRPr="00211F5A">
        <w:rPr>
          <w:rFonts w:ascii="Arial" w:hAnsi="Arial"/>
          <w:b/>
        </w:rPr>
        <w:t>Vállalatcsoport:</w:t>
      </w:r>
      <w:r w:rsidR="00D64108" w:rsidRPr="00211F5A">
        <w:rPr>
          <w:rFonts w:ascii="Arial" w:hAnsi="Arial"/>
        </w:rPr>
        <w:t xml:space="preserve"> jelenti az MVM </w:t>
      </w:r>
      <w:proofErr w:type="spellStart"/>
      <w:r w:rsidR="00D64108" w:rsidRPr="00211F5A">
        <w:rPr>
          <w:rFonts w:ascii="Arial" w:hAnsi="Arial"/>
        </w:rPr>
        <w:t>Zrt-t</w:t>
      </w:r>
      <w:proofErr w:type="spellEnd"/>
      <w:r w:rsidR="00D64108" w:rsidRPr="00211F5A">
        <w:rPr>
          <w:rFonts w:ascii="Arial" w:hAnsi="Arial"/>
        </w:rPr>
        <w:t xml:space="preserve"> továbbá mindazon társaságok összességét, amelyekben az MVM </w:t>
      </w:r>
      <w:proofErr w:type="spellStart"/>
      <w:r w:rsidR="00D64108" w:rsidRPr="00211F5A">
        <w:rPr>
          <w:rFonts w:ascii="Arial" w:hAnsi="Arial"/>
        </w:rPr>
        <w:t>Zrt</w:t>
      </w:r>
      <w:proofErr w:type="spellEnd"/>
      <w:r w:rsidR="00D64108" w:rsidRPr="00211F5A">
        <w:rPr>
          <w:rFonts w:ascii="Arial" w:hAnsi="Arial"/>
        </w:rPr>
        <w:t>. a Ptk. szerinti közvetlen vagy közvetett többségi befolyással rendelkezik, továbbá ezen utóbbi társaságok Számviteli törvény szerinti leányvállalatait.</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 xml:space="preserve">A jelen pontban foglaltak kivételével egyik Fél sem engedményezheti a Szerződésben foglalt jogait harmadik félre és nem állapodhat meg a kötelezettségek átvállalásáról a másik Fél hozzájárulása nélkül. </w:t>
      </w:r>
    </w:p>
    <w:p w:rsidR="00884FE2" w:rsidRPr="008B0550" w:rsidRDefault="00884FE2" w:rsidP="00884FE2">
      <w:pPr>
        <w:pStyle w:val="Szvegtrzs2"/>
        <w:numPr>
          <w:ilvl w:val="1"/>
          <w:numId w:val="7"/>
        </w:numPr>
        <w:tabs>
          <w:tab w:val="left" w:pos="567"/>
        </w:tabs>
        <w:spacing w:before="0" w:after="0"/>
        <w:ind w:left="567" w:hanging="567"/>
        <w:rPr>
          <w:rFonts w:ascii="Arial" w:hAnsi="Arial"/>
        </w:rPr>
      </w:pPr>
      <w:r w:rsidRPr="008B0550">
        <w:rPr>
          <w:rFonts w:ascii="Arial" w:hAnsi="Arial"/>
        </w:rPr>
        <w:t>Valamely szerződő Fél csak akkor tagadhatja meg jóváhagyását, ha a harmadik fél műszaki vagy gazdasági teljesítő képességével kapcsolatban megalapozott kételyei merülnek fel, vagy ha nem várhatók el azonos energia átvételi és pénzügyi teljesítési feltételek. A harmadik fél pénzügyi teljesítésére a Kereskedő biztosítékot kérhet.</w:t>
      </w:r>
    </w:p>
    <w:p w:rsidR="00884FE2" w:rsidRPr="008B0550" w:rsidRDefault="00884FE2" w:rsidP="00884FE2">
      <w:pPr>
        <w:pStyle w:val="Szvegtrzs2"/>
        <w:numPr>
          <w:ilvl w:val="0"/>
          <w:numId w:val="0"/>
        </w:numPr>
        <w:spacing w:before="0" w:after="0"/>
        <w:rPr>
          <w:rFonts w:ascii="Arial" w:hAnsi="Arial"/>
        </w:rPr>
      </w:pPr>
    </w:p>
    <w:p w:rsidR="00884FE2" w:rsidRPr="008B0550" w:rsidRDefault="00884FE2" w:rsidP="00884FE2">
      <w:pPr>
        <w:pStyle w:val="Cmsor1"/>
        <w:ind w:left="567" w:hanging="567"/>
        <w:rPr>
          <w:rFonts w:ascii="Arial" w:hAnsi="Arial"/>
        </w:rPr>
      </w:pPr>
      <w:r w:rsidRPr="008B0550">
        <w:rPr>
          <w:rFonts w:ascii="Arial" w:hAnsi="Arial"/>
        </w:rPr>
        <w:t>Egyéb rendelkezések</w:t>
      </w:r>
    </w:p>
    <w:p w:rsidR="00884FE2" w:rsidRPr="008B0550" w:rsidRDefault="00884FE2" w:rsidP="00884FE2">
      <w:pPr>
        <w:pStyle w:val="Szvegtrzs2"/>
        <w:numPr>
          <w:ilvl w:val="0"/>
          <w:numId w:val="0"/>
        </w:numPr>
        <w:tabs>
          <w:tab w:val="left" w:pos="567"/>
        </w:tabs>
        <w:spacing w:before="0" w:after="0"/>
        <w:ind w:left="567"/>
        <w:rPr>
          <w:rFonts w:ascii="Arial" w:hAnsi="Arial"/>
        </w:rPr>
      </w:pPr>
      <w:r w:rsidRPr="008B0550">
        <w:rPr>
          <w:rFonts w:ascii="Arial" w:hAnsi="Arial"/>
        </w:rPr>
        <w:t>Amennyiben az Általános Szerződési Feltételek (ÁSZF) és az Egyedi Szerződés rendelkezései között eltérés állna fenn, úgy az Egyedi Szerződés rendelkezései az irányadók. A jelen Általános Szerződési Feltételekben nem szabályozott kérdésekben a Kereskedő hatályos Üzletszabályzatában foglaltak irányadóak. Az Általános Szerződési Feltételek és az Üzletszabályzat közötti eltérés esetén az Általános Szerződési Feltételekben foglaltak az irányadóak.</w:t>
      </w:r>
    </w:p>
    <w:p w:rsidR="00884FE2" w:rsidRPr="008B0550" w:rsidRDefault="00884FE2" w:rsidP="00884FE2">
      <w:pPr>
        <w:pStyle w:val="font0"/>
        <w:spacing w:before="0" w:beforeAutospacing="0" w:after="0" w:afterAutospacing="0"/>
        <w:ind w:left="0"/>
        <w:jc w:val="both"/>
      </w:pPr>
    </w:p>
    <w:p w:rsidR="00884FE2" w:rsidRPr="008B0550" w:rsidRDefault="00884FE2" w:rsidP="00884FE2">
      <w:pPr>
        <w:pStyle w:val="font0"/>
        <w:pBdr>
          <w:top w:val="single" w:sz="4" w:space="1" w:color="auto"/>
        </w:pBdr>
        <w:spacing w:before="0" w:beforeAutospacing="0" w:after="0" w:afterAutospacing="0"/>
        <w:ind w:left="0"/>
        <w:jc w:val="both"/>
      </w:pPr>
      <w:r w:rsidRPr="008B0550">
        <w:t xml:space="preserve">MVM Partner Energiakereskedelmi Zártkörűen Működő Részvénytársaság </w:t>
      </w:r>
    </w:p>
    <w:p w:rsidR="00884FE2" w:rsidRPr="008B0550" w:rsidRDefault="00884FE2" w:rsidP="00884FE2">
      <w:pPr>
        <w:pStyle w:val="font0"/>
        <w:spacing w:before="0" w:beforeAutospacing="0" w:after="0" w:afterAutospacing="0"/>
        <w:ind w:left="0"/>
        <w:jc w:val="both"/>
      </w:pPr>
      <w:r w:rsidRPr="008B0550">
        <w:t>H-1031 Budapest, Szentendrei út 207-209.</w:t>
      </w:r>
    </w:p>
    <w:p w:rsidR="00884FE2" w:rsidRPr="008B0550" w:rsidRDefault="00884FE2" w:rsidP="00884FE2">
      <w:pPr>
        <w:pStyle w:val="font0"/>
        <w:spacing w:before="0" w:beforeAutospacing="0" w:after="0" w:afterAutospacing="0"/>
        <w:ind w:left="0"/>
        <w:jc w:val="both"/>
      </w:pPr>
    </w:p>
    <w:p w:rsidR="00884FE2" w:rsidRPr="008B0550" w:rsidRDefault="00884FE2" w:rsidP="00884FE2">
      <w:pPr>
        <w:pStyle w:val="font0"/>
        <w:spacing w:before="0" w:beforeAutospacing="0" w:after="0" w:afterAutospacing="0"/>
        <w:ind w:left="0"/>
        <w:jc w:val="both"/>
        <w:rPr>
          <w:i/>
        </w:rPr>
      </w:pPr>
      <w:r w:rsidRPr="008B0550">
        <w:rPr>
          <w:i/>
        </w:rPr>
        <w:t xml:space="preserve">Az Általános Szerződési Feltételek hatályos változata hozzáférhető és letölthető a </w:t>
      </w:r>
      <w:hyperlink r:id="rId8" w:history="1">
        <w:r w:rsidRPr="008B0550">
          <w:rPr>
            <w:i/>
          </w:rPr>
          <w:t>www.mvmp.hu</w:t>
        </w:r>
      </w:hyperlink>
      <w:r w:rsidR="004146B0" w:rsidRPr="008B0550">
        <w:rPr>
          <w:i/>
        </w:rPr>
        <w:t xml:space="preserve"> honlapon</w:t>
      </w:r>
      <w:r w:rsidRPr="008B0550">
        <w:rPr>
          <w:i/>
        </w:rPr>
        <w:t xml:space="preserve"> vagy a Kereskedő ügyfélszolgálatán.</w:t>
      </w:r>
    </w:p>
    <w:p w:rsidR="00860D42" w:rsidRPr="008B0550" w:rsidRDefault="00860D42" w:rsidP="00884FE2">
      <w:pPr>
        <w:rPr>
          <w:sz w:val="20"/>
        </w:rPr>
      </w:pPr>
    </w:p>
    <w:sectPr w:rsidR="00860D42" w:rsidRPr="008B0550" w:rsidSect="00725A21">
      <w:headerReference w:type="default" r:id="rId9"/>
      <w:footerReference w:type="even" r:id="rId10"/>
      <w:footerReference w:type="default" r:id="rId11"/>
      <w:headerReference w:type="first" r:id="rId12"/>
      <w:type w:val="continuous"/>
      <w:pgSz w:w="11906" w:h="16838" w:code="9"/>
      <w:pgMar w:top="2097" w:right="1133" w:bottom="1418" w:left="1276" w:header="397" w:footer="709" w:gutter="0"/>
      <w:cols w:num="2" w:space="4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0F" w:rsidRDefault="00C04C0F">
      <w:r>
        <w:separator/>
      </w:r>
    </w:p>
  </w:endnote>
  <w:endnote w:type="continuationSeparator" w:id="0">
    <w:p w:rsidR="00C04C0F" w:rsidRDefault="00C04C0F">
      <w:r>
        <w:continuationSeparator/>
      </w:r>
    </w:p>
  </w:endnote>
  <w:endnote w:type="continuationNotice" w:id="1">
    <w:p w:rsidR="00C04C0F" w:rsidRDefault="00C0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IJBPJC+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050" w:rsidRDefault="000417E7">
    <w:pPr>
      <w:pStyle w:val="llb"/>
      <w:framePr w:wrap="around" w:vAnchor="text" w:hAnchor="margin" w:xAlign="right" w:y="1"/>
      <w:rPr>
        <w:rStyle w:val="Oldalszm"/>
      </w:rPr>
    </w:pPr>
    <w:r>
      <w:rPr>
        <w:rStyle w:val="Oldalszm"/>
      </w:rPr>
      <w:fldChar w:fldCharType="begin"/>
    </w:r>
    <w:r w:rsidR="00FC0050">
      <w:rPr>
        <w:rStyle w:val="Oldalszm"/>
      </w:rPr>
      <w:instrText xml:space="preserve">PAGE  </w:instrText>
    </w:r>
    <w:r>
      <w:rPr>
        <w:rStyle w:val="Oldalszm"/>
      </w:rPr>
      <w:fldChar w:fldCharType="end"/>
    </w:r>
  </w:p>
  <w:p w:rsidR="00FC0050" w:rsidRDefault="00FC0050">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050" w:rsidRDefault="00FC0050" w:rsidP="00DD353B">
    <w:pPr>
      <w:pStyle w:val="llb"/>
      <w:ind w:left="0" w:right="360"/>
      <w:jc w:val="both"/>
      <w:rPr>
        <w:rFonts w:cs="Arial"/>
        <w:b/>
        <w:bCs/>
        <w:sz w:val="12"/>
        <w:u w:val="single"/>
      </w:rPr>
    </w:pPr>
    <w:r>
      <w:rPr>
        <w:rFonts w:cs="Arial"/>
        <w:b/>
        <w:bCs/>
        <w:sz w:val="12"/>
        <w:u w:val="single"/>
      </w:rPr>
      <w:tab/>
    </w:r>
    <w:r>
      <w:rPr>
        <w:rFonts w:cs="Arial"/>
        <w:b/>
        <w:bCs/>
        <w:sz w:val="12"/>
        <w:u w:val="single"/>
      </w:rPr>
      <w:tab/>
    </w:r>
  </w:p>
  <w:p w:rsidR="00107DD6" w:rsidRPr="00725A21" w:rsidRDefault="00FC0050" w:rsidP="00CB28FB">
    <w:pPr>
      <w:pStyle w:val="llb"/>
      <w:ind w:left="0" w:right="70"/>
    </w:pPr>
    <w:r w:rsidRPr="00725A21">
      <w:t xml:space="preserve">Általános Szerződési Feltételek </w:t>
    </w:r>
    <w:r w:rsidR="009E07AB" w:rsidRPr="00725A21">
      <w:t xml:space="preserve">nem lakossági felhasználók </w:t>
    </w:r>
    <w:r w:rsidRPr="00725A21">
      <w:t>részére történő villamosenergia-</w:t>
    </w:r>
    <w:r w:rsidR="0055156C" w:rsidRPr="00725A21">
      <w:t>értékesítési</w:t>
    </w:r>
    <w:r w:rsidRPr="00725A21">
      <w:t xml:space="preserve"> szerződéshez</w:t>
    </w:r>
  </w:p>
  <w:p w:rsidR="00FC0050" w:rsidRPr="00725A21" w:rsidRDefault="00107DD6" w:rsidP="00CB28FB">
    <w:pPr>
      <w:pStyle w:val="llb"/>
      <w:ind w:left="0" w:right="70"/>
      <w:rPr>
        <w:sz w:val="18"/>
      </w:rPr>
    </w:pPr>
    <w:r w:rsidRPr="00725A21">
      <w:t>Hatályos</w:t>
    </w:r>
    <w:r w:rsidR="009E42B9">
      <w:t xml:space="preserve"> 2019. június 25</w:t>
    </w:r>
    <w:r w:rsidRPr="00B83C32">
      <w:t>-étől</w:t>
    </w:r>
    <w:r w:rsidRPr="00725A21">
      <w:tab/>
    </w:r>
    <w:r w:rsidR="00FC0050" w:rsidRPr="00725A21">
      <w:rPr>
        <w:b/>
        <w:sz w:val="12"/>
      </w:rPr>
      <w:tab/>
    </w:r>
    <w:r w:rsidR="000417E7" w:rsidRPr="00725A21">
      <w:rPr>
        <w:rStyle w:val="Oldalszm"/>
        <w:sz w:val="18"/>
      </w:rPr>
      <w:fldChar w:fldCharType="begin"/>
    </w:r>
    <w:r w:rsidR="00FC0050" w:rsidRPr="008C7FB1">
      <w:rPr>
        <w:rStyle w:val="Oldalszm"/>
        <w:rFonts w:cs="Arial"/>
        <w:sz w:val="18"/>
        <w:szCs w:val="18"/>
      </w:rPr>
      <w:instrText xml:space="preserve"> PAGE </w:instrText>
    </w:r>
    <w:r w:rsidR="000417E7" w:rsidRPr="00725A21">
      <w:rPr>
        <w:rStyle w:val="Oldalszm"/>
        <w:sz w:val="18"/>
      </w:rPr>
      <w:fldChar w:fldCharType="separate"/>
    </w:r>
    <w:r w:rsidR="00015389">
      <w:rPr>
        <w:rStyle w:val="Oldalszm"/>
        <w:rFonts w:cs="Arial"/>
        <w:noProof/>
        <w:sz w:val="18"/>
        <w:szCs w:val="18"/>
      </w:rPr>
      <w:t>5</w:t>
    </w:r>
    <w:r w:rsidR="000417E7" w:rsidRPr="00725A21">
      <w:rPr>
        <w:rStyle w:val="Oldalszm"/>
        <w:sz w:val="18"/>
      </w:rPr>
      <w:fldChar w:fldCharType="end"/>
    </w:r>
    <w:r w:rsidR="00FC0050" w:rsidRPr="00725A21">
      <w:rPr>
        <w:rStyle w:val="Oldalszm"/>
        <w:sz w:val="18"/>
      </w:rPr>
      <w:t>/</w:t>
    </w:r>
    <w:r w:rsidR="000417E7" w:rsidRPr="00725A21">
      <w:rPr>
        <w:rStyle w:val="Oldalszm"/>
        <w:sz w:val="18"/>
      </w:rPr>
      <w:fldChar w:fldCharType="begin"/>
    </w:r>
    <w:r w:rsidR="00FC0050" w:rsidRPr="00725A21">
      <w:rPr>
        <w:rStyle w:val="Oldalszm"/>
        <w:sz w:val="18"/>
      </w:rPr>
      <w:instrText xml:space="preserve"> NUMPAGES </w:instrText>
    </w:r>
    <w:r w:rsidR="000417E7" w:rsidRPr="00725A21">
      <w:rPr>
        <w:rStyle w:val="Oldalszm"/>
        <w:sz w:val="18"/>
      </w:rPr>
      <w:fldChar w:fldCharType="separate"/>
    </w:r>
    <w:r w:rsidR="00015389">
      <w:rPr>
        <w:rStyle w:val="Oldalszm"/>
        <w:noProof/>
        <w:sz w:val="18"/>
      </w:rPr>
      <w:t>12</w:t>
    </w:r>
    <w:r w:rsidR="000417E7" w:rsidRPr="00725A21">
      <w:rPr>
        <w:rStyle w:val="Oldalszm"/>
        <w:sz w:val="18"/>
      </w:rPr>
      <w:fldChar w:fldCharType="end"/>
    </w:r>
    <w:r w:rsidR="00FC0050" w:rsidRPr="00725A21">
      <w:rPr>
        <w:rStyle w:val="Oldalszm"/>
        <w:sz w:val="18"/>
      </w:rPr>
      <w:t xml:space="preserve"> oldal</w:t>
    </w:r>
  </w:p>
  <w:p w:rsidR="00FC0050" w:rsidRPr="00725A21" w:rsidRDefault="00FC0050">
    <w:pPr>
      <w:pStyle w:val="llb"/>
      <w:ind w:right="360"/>
      <w:rPr>
        <w:b/>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0F" w:rsidRDefault="00C04C0F">
      <w:r>
        <w:separator/>
      </w:r>
    </w:p>
  </w:footnote>
  <w:footnote w:type="continuationSeparator" w:id="0">
    <w:p w:rsidR="00C04C0F" w:rsidRDefault="00C04C0F">
      <w:r>
        <w:continuationSeparator/>
      </w:r>
    </w:p>
  </w:footnote>
  <w:footnote w:type="continuationNotice" w:id="1">
    <w:p w:rsidR="00C04C0F" w:rsidRDefault="00C04C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050" w:rsidRDefault="000D3F02" w:rsidP="00C80414">
    <w:pPr>
      <w:pStyle w:val="Szvegtrzs3"/>
      <w:ind w:left="0"/>
      <w:jc w:val="left"/>
      <w:rPr>
        <w:rFonts w:ascii="Cambria" w:hAnsi="Cambria"/>
        <w:b w:val="0"/>
        <w:i/>
        <w:noProof/>
        <w:sz w:val="20"/>
        <w:szCs w:val="20"/>
      </w:rPr>
    </w:pPr>
    <w:r>
      <w:rPr>
        <w:noProof/>
      </w:rPr>
      <w:drawing>
        <wp:anchor distT="0" distB="0" distL="114300" distR="114300" simplePos="0" relativeHeight="251657728" behindDoc="1" locked="1" layoutInCell="1" allowOverlap="1" wp14:anchorId="4BC11EFE" wp14:editId="1DC183E0">
          <wp:simplePos x="0" y="0"/>
          <wp:positionH relativeFrom="margin">
            <wp:posOffset>6985</wp:posOffset>
          </wp:positionH>
          <wp:positionV relativeFrom="page">
            <wp:posOffset>262890</wp:posOffset>
          </wp:positionV>
          <wp:extent cx="828040" cy="1033145"/>
          <wp:effectExtent l="0" t="0" r="0" b="0"/>
          <wp:wrapNone/>
          <wp:docPr id="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1033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050" w:rsidRDefault="00FC0050">
    <w:pPr>
      <w:pStyle w:val="Szvegtrzs3"/>
      <w:pBdr>
        <w:bottom w:val="single" w:sz="4" w:space="1" w:color="auto"/>
      </w:pBdr>
      <w:jc w:val="right"/>
      <w:rPr>
        <w:rFonts w:ascii="Arial" w:hAnsi="Arial" w:cs="Arial"/>
        <w:b w:val="0"/>
        <w:bCs/>
        <w:sz w:val="20"/>
      </w:rPr>
    </w:pPr>
  </w:p>
  <w:p w:rsidR="00FC0050" w:rsidRDefault="00FC005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lowerRoman"/>
      <w:lvlText w:val="(%1)"/>
      <w:lvlJc w:val="left"/>
      <w:pPr>
        <w:tabs>
          <w:tab w:val="num" w:pos="1404"/>
        </w:tabs>
      </w:pPr>
    </w:lvl>
  </w:abstractNum>
  <w:abstractNum w:abstractNumId="1" w15:restartNumberingAfterBreak="0">
    <w:nsid w:val="00000002"/>
    <w:multiLevelType w:val="singleLevel"/>
    <w:tmpl w:val="00000002"/>
    <w:name w:val="WW8Num15"/>
    <w:lvl w:ilvl="0">
      <w:start w:val="1"/>
      <w:numFmt w:val="lowerLetter"/>
      <w:lvlText w:val="(%1)"/>
      <w:lvlJc w:val="left"/>
      <w:pPr>
        <w:tabs>
          <w:tab w:val="num" w:pos="2484"/>
        </w:tabs>
      </w:pPr>
    </w:lvl>
  </w:abstractNum>
  <w:abstractNum w:abstractNumId="2" w15:restartNumberingAfterBreak="0">
    <w:nsid w:val="00000003"/>
    <w:multiLevelType w:val="multilevel"/>
    <w:tmpl w:val="00000003"/>
    <w:name w:val="WW8Num45"/>
    <w:lvl w:ilvl="0">
      <w:start w:val="1"/>
      <w:numFmt w:val="lowerLetter"/>
      <w:lvlText w:val="%1)"/>
      <w:lvlJc w:val="left"/>
      <w:pPr>
        <w:tabs>
          <w:tab w:val="num" w:pos="2319"/>
        </w:tabs>
      </w:pPr>
    </w:lvl>
    <w:lvl w:ilvl="1">
      <w:start w:val="1"/>
      <w:numFmt w:val="lowerRoman"/>
      <w:lvlText w:val="(%2)"/>
      <w:lvlJc w:val="left"/>
      <w:pPr>
        <w:tabs>
          <w:tab w:val="num" w:pos="2484"/>
        </w:tabs>
      </w:pPr>
    </w:lvl>
    <w:lvl w:ilvl="2">
      <w:start w:val="1"/>
      <w:numFmt w:val="lowerLetter"/>
      <w:lvlText w:val="(%3)"/>
      <w:lvlJc w:val="left"/>
      <w:pPr>
        <w:tabs>
          <w:tab w:val="num" w:pos="3384"/>
        </w:tabs>
      </w:pPr>
    </w:lvl>
    <w:lvl w:ilvl="3">
      <w:start w:val="1"/>
      <w:numFmt w:val="decimal"/>
      <w:lvlText w:val="%4."/>
      <w:lvlJc w:val="left"/>
      <w:pPr>
        <w:tabs>
          <w:tab w:val="num" w:pos="3564"/>
        </w:tabs>
      </w:pPr>
    </w:lvl>
    <w:lvl w:ilvl="4">
      <w:start w:val="1"/>
      <w:numFmt w:val="lowerLetter"/>
      <w:lvlText w:val="%5."/>
      <w:lvlJc w:val="left"/>
      <w:pPr>
        <w:tabs>
          <w:tab w:val="num" w:pos="4284"/>
        </w:tabs>
      </w:pPr>
    </w:lvl>
    <w:lvl w:ilvl="5">
      <w:start w:val="1"/>
      <w:numFmt w:val="lowerRoman"/>
      <w:lvlText w:val="%6."/>
      <w:lvlJc w:val="right"/>
      <w:pPr>
        <w:tabs>
          <w:tab w:val="num" w:pos="5004"/>
        </w:tabs>
      </w:pPr>
    </w:lvl>
    <w:lvl w:ilvl="6">
      <w:start w:val="1"/>
      <w:numFmt w:val="decimal"/>
      <w:lvlText w:val="%7."/>
      <w:lvlJc w:val="left"/>
      <w:pPr>
        <w:tabs>
          <w:tab w:val="num" w:pos="5724"/>
        </w:tabs>
      </w:pPr>
    </w:lvl>
    <w:lvl w:ilvl="7">
      <w:start w:val="1"/>
      <w:numFmt w:val="lowerLetter"/>
      <w:lvlText w:val="%8."/>
      <w:lvlJc w:val="left"/>
      <w:pPr>
        <w:tabs>
          <w:tab w:val="num" w:pos="6444"/>
        </w:tabs>
      </w:pPr>
    </w:lvl>
    <w:lvl w:ilvl="8">
      <w:start w:val="1"/>
      <w:numFmt w:val="lowerRoman"/>
      <w:lvlText w:val="%9."/>
      <w:lvlJc w:val="right"/>
      <w:pPr>
        <w:tabs>
          <w:tab w:val="num" w:pos="7164"/>
        </w:tabs>
      </w:pPr>
    </w:lvl>
  </w:abstractNum>
  <w:abstractNum w:abstractNumId="3" w15:restartNumberingAfterBreak="0">
    <w:nsid w:val="00000004"/>
    <w:multiLevelType w:val="multilevel"/>
    <w:tmpl w:val="00000004"/>
    <w:name w:val="WW8Num47"/>
    <w:lvl w:ilvl="0">
      <w:start w:val="1"/>
      <w:numFmt w:val="lowerLetter"/>
      <w:lvlText w:val="%1)"/>
      <w:lvlJc w:val="left"/>
      <w:pPr>
        <w:tabs>
          <w:tab w:val="num" w:pos="1410"/>
        </w:tabs>
      </w:pPr>
    </w:lvl>
    <w:lvl w:ilvl="1">
      <w:start w:val="1"/>
      <w:numFmt w:val="lowerRoman"/>
      <w:lvlText w:val="(%2)"/>
      <w:lvlJc w:val="left"/>
      <w:pPr>
        <w:tabs>
          <w:tab w:val="num" w:pos="2160"/>
        </w:tabs>
      </w:pPr>
    </w:lvl>
    <w:lvl w:ilvl="2">
      <w:start w:val="2"/>
      <w:numFmt w:val="decimal"/>
      <w:lvlText w:val="%3."/>
      <w:lvlJc w:val="left"/>
      <w:pPr>
        <w:tabs>
          <w:tab w:val="num" w:pos="270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4" w15:restartNumberingAfterBreak="0">
    <w:nsid w:val="00000005"/>
    <w:multiLevelType w:val="singleLevel"/>
    <w:tmpl w:val="00000005"/>
    <w:name w:val="WW8Num78"/>
    <w:lvl w:ilvl="0">
      <w:start w:val="2"/>
      <w:numFmt w:val="bullet"/>
      <w:lvlText w:val="-"/>
      <w:lvlJc w:val="left"/>
      <w:pPr>
        <w:tabs>
          <w:tab w:val="num" w:pos="1776"/>
        </w:tabs>
      </w:pPr>
      <w:rPr>
        <w:rFonts w:ascii="Times New Roman" w:hAnsi="Times New Roman" w:cs="Times New Roman"/>
      </w:rPr>
    </w:lvl>
  </w:abstractNum>
  <w:abstractNum w:abstractNumId="5" w15:restartNumberingAfterBreak="0">
    <w:nsid w:val="00000006"/>
    <w:multiLevelType w:val="singleLevel"/>
    <w:tmpl w:val="00000006"/>
    <w:name w:val="WW8Num81"/>
    <w:lvl w:ilvl="0">
      <w:start w:val="1"/>
      <w:numFmt w:val="lowerRoman"/>
      <w:lvlText w:val="(%1)"/>
      <w:lvlJc w:val="left"/>
      <w:pPr>
        <w:tabs>
          <w:tab w:val="num" w:pos="1404"/>
        </w:tabs>
      </w:pPr>
    </w:lvl>
  </w:abstractNum>
  <w:abstractNum w:abstractNumId="6" w15:restartNumberingAfterBreak="0">
    <w:nsid w:val="00000007"/>
    <w:multiLevelType w:val="multilevel"/>
    <w:tmpl w:val="00000007"/>
    <w:name w:val="WW8Num86"/>
    <w:lvl w:ilvl="0">
      <w:start w:val="1"/>
      <w:numFmt w:val="lowerRoman"/>
      <w:lvlText w:val="(%1)"/>
      <w:lvlJc w:val="left"/>
      <w:pPr>
        <w:tabs>
          <w:tab w:val="num" w:pos="1440"/>
        </w:tabs>
      </w:pPr>
    </w:lvl>
    <w:lvl w:ilvl="1">
      <w:start w:val="1"/>
      <w:numFmt w:val="lowerRoman"/>
      <w:lvlText w:val="(%2)"/>
      <w:lvlJc w:val="left"/>
      <w:pPr>
        <w:tabs>
          <w:tab w:val="num" w:pos="2160"/>
        </w:tabs>
      </w:pPr>
    </w:lvl>
    <w:lvl w:ilvl="2">
      <w:start w:val="1"/>
      <w:numFmt w:val="lowerLetter"/>
      <w:lvlText w:val="(%3)"/>
      <w:lvlJc w:val="left"/>
      <w:pPr>
        <w:tabs>
          <w:tab w:val="num" w:pos="303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7" w15:restartNumberingAfterBreak="0">
    <w:nsid w:val="00000009"/>
    <w:multiLevelType w:val="singleLevel"/>
    <w:tmpl w:val="00000009"/>
    <w:name w:val="WW8Num101"/>
    <w:lvl w:ilvl="0">
      <w:start w:val="1"/>
      <w:numFmt w:val="lowerRoman"/>
      <w:lvlText w:val="(%1)"/>
      <w:lvlJc w:val="left"/>
      <w:pPr>
        <w:tabs>
          <w:tab w:val="num" w:pos="1440"/>
        </w:tabs>
      </w:pPr>
    </w:lvl>
  </w:abstractNum>
  <w:abstractNum w:abstractNumId="8" w15:restartNumberingAfterBreak="0">
    <w:nsid w:val="0000000A"/>
    <w:multiLevelType w:val="singleLevel"/>
    <w:tmpl w:val="0000000A"/>
    <w:name w:val="WW8Num107"/>
    <w:lvl w:ilvl="0">
      <w:start w:val="1"/>
      <w:numFmt w:val="lowerRoman"/>
      <w:lvlText w:val="(%1)"/>
      <w:lvlJc w:val="left"/>
      <w:pPr>
        <w:tabs>
          <w:tab w:val="num" w:pos="1404"/>
        </w:tabs>
      </w:pPr>
    </w:lvl>
  </w:abstractNum>
  <w:abstractNum w:abstractNumId="9" w15:restartNumberingAfterBreak="0">
    <w:nsid w:val="0000000B"/>
    <w:multiLevelType w:val="multilevel"/>
    <w:tmpl w:val="0000000B"/>
    <w:name w:val="WW8Num124"/>
    <w:lvl w:ilvl="0">
      <w:start w:val="1"/>
      <w:numFmt w:val="lowerRoman"/>
      <w:lvlText w:val="(%1)"/>
      <w:lvlJc w:val="left"/>
      <w:pPr>
        <w:tabs>
          <w:tab w:val="num" w:pos="2130"/>
        </w:tabs>
      </w:pPr>
    </w:lvl>
    <w:lvl w:ilvl="1">
      <w:start w:val="1"/>
      <w:numFmt w:val="lowerLetter"/>
      <w:lvlText w:val="%2."/>
      <w:lvlJc w:val="left"/>
      <w:pPr>
        <w:tabs>
          <w:tab w:val="num" w:pos="2490"/>
        </w:tabs>
      </w:pPr>
    </w:lvl>
    <w:lvl w:ilvl="2">
      <w:start w:val="1"/>
      <w:numFmt w:val="lowerRoman"/>
      <w:lvlText w:val="%3."/>
      <w:lvlJc w:val="right"/>
      <w:pPr>
        <w:tabs>
          <w:tab w:val="num" w:pos="3210"/>
        </w:tabs>
      </w:pPr>
    </w:lvl>
    <w:lvl w:ilvl="3">
      <w:start w:val="1"/>
      <w:numFmt w:val="decimal"/>
      <w:lvlText w:val="%4."/>
      <w:lvlJc w:val="left"/>
      <w:pPr>
        <w:tabs>
          <w:tab w:val="num" w:pos="3930"/>
        </w:tabs>
      </w:pPr>
    </w:lvl>
    <w:lvl w:ilvl="4">
      <w:start w:val="1"/>
      <w:numFmt w:val="lowerLetter"/>
      <w:lvlText w:val="%5."/>
      <w:lvlJc w:val="left"/>
      <w:pPr>
        <w:tabs>
          <w:tab w:val="num" w:pos="4650"/>
        </w:tabs>
      </w:pPr>
    </w:lvl>
    <w:lvl w:ilvl="5">
      <w:start w:val="1"/>
      <w:numFmt w:val="lowerRoman"/>
      <w:lvlText w:val="%6."/>
      <w:lvlJc w:val="right"/>
      <w:pPr>
        <w:tabs>
          <w:tab w:val="num" w:pos="5370"/>
        </w:tabs>
      </w:pPr>
    </w:lvl>
    <w:lvl w:ilvl="6">
      <w:start w:val="1"/>
      <w:numFmt w:val="decimal"/>
      <w:lvlText w:val="%7."/>
      <w:lvlJc w:val="left"/>
      <w:pPr>
        <w:tabs>
          <w:tab w:val="num" w:pos="6090"/>
        </w:tabs>
      </w:pPr>
    </w:lvl>
    <w:lvl w:ilvl="7">
      <w:start w:val="1"/>
      <w:numFmt w:val="lowerLetter"/>
      <w:lvlText w:val="%8."/>
      <w:lvlJc w:val="left"/>
      <w:pPr>
        <w:tabs>
          <w:tab w:val="num" w:pos="6810"/>
        </w:tabs>
      </w:pPr>
    </w:lvl>
    <w:lvl w:ilvl="8">
      <w:start w:val="1"/>
      <w:numFmt w:val="lowerRoman"/>
      <w:lvlText w:val="%9."/>
      <w:lvlJc w:val="right"/>
      <w:pPr>
        <w:tabs>
          <w:tab w:val="num" w:pos="7530"/>
        </w:tabs>
      </w:pPr>
    </w:lvl>
  </w:abstractNum>
  <w:abstractNum w:abstractNumId="10" w15:restartNumberingAfterBreak="0">
    <w:nsid w:val="0000000C"/>
    <w:multiLevelType w:val="singleLevel"/>
    <w:tmpl w:val="0000000C"/>
    <w:name w:val="WW8Num130"/>
    <w:lvl w:ilvl="0">
      <w:start w:val="1"/>
      <w:numFmt w:val="lowerRoman"/>
      <w:lvlText w:val="(%1)"/>
      <w:lvlJc w:val="left"/>
      <w:pPr>
        <w:tabs>
          <w:tab w:val="num" w:pos="1404"/>
        </w:tabs>
      </w:pPr>
    </w:lvl>
  </w:abstractNum>
  <w:abstractNum w:abstractNumId="11" w15:restartNumberingAfterBreak="0">
    <w:nsid w:val="0000000D"/>
    <w:multiLevelType w:val="multilevel"/>
    <w:tmpl w:val="0000000D"/>
    <w:name w:val="WW8Num137"/>
    <w:lvl w:ilvl="0">
      <w:start w:val="1"/>
      <w:numFmt w:val="lowerRoman"/>
      <w:lvlText w:val="(%1)"/>
      <w:lvlJc w:val="left"/>
      <w:pPr>
        <w:tabs>
          <w:tab w:val="num" w:pos="2130"/>
        </w:tabs>
      </w:pPr>
    </w:lvl>
    <w:lvl w:ilvl="1">
      <w:start w:val="1"/>
      <w:numFmt w:val="lowerLetter"/>
      <w:lvlText w:val="%2."/>
      <w:lvlJc w:val="left"/>
      <w:pPr>
        <w:tabs>
          <w:tab w:val="num" w:pos="2490"/>
        </w:tabs>
      </w:pPr>
    </w:lvl>
    <w:lvl w:ilvl="2">
      <w:start w:val="1"/>
      <w:numFmt w:val="lowerRoman"/>
      <w:lvlText w:val="%3."/>
      <w:lvlJc w:val="right"/>
      <w:pPr>
        <w:tabs>
          <w:tab w:val="num" w:pos="3210"/>
        </w:tabs>
      </w:pPr>
    </w:lvl>
    <w:lvl w:ilvl="3">
      <w:start w:val="1"/>
      <w:numFmt w:val="decimal"/>
      <w:lvlText w:val="%4."/>
      <w:lvlJc w:val="left"/>
      <w:pPr>
        <w:tabs>
          <w:tab w:val="num" w:pos="3930"/>
        </w:tabs>
      </w:pPr>
    </w:lvl>
    <w:lvl w:ilvl="4">
      <w:start w:val="1"/>
      <w:numFmt w:val="lowerLetter"/>
      <w:lvlText w:val="%5."/>
      <w:lvlJc w:val="left"/>
      <w:pPr>
        <w:tabs>
          <w:tab w:val="num" w:pos="4650"/>
        </w:tabs>
      </w:pPr>
    </w:lvl>
    <w:lvl w:ilvl="5">
      <w:start w:val="1"/>
      <w:numFmt w:val="lowerRoman"/>
      <w:lvlText w:val="%6."/>
      <w:lvlJc w:val="right"/>
      <w:pPr>
        <w:tabs>
          <w:tab w:val="num" w:pos="5370"/>
        </w:tabs>
      </w:pPr>
    </w:lvl>
    <w:lvl w:ilvl="6">
      <w:start w:val="1"/>
      <w:numFmt w:val="decimal"/>
      <w:lvlText w:val="%7."/>
      <w:lvlJc w:val="left"/>
      <w:pPr>
        <w:tabs>
          <w:tab w:val="num" w:pos="6090"/>
        </w:tabs>
      </w:pPr>
    </w:lvl>
    <w:lvl w:ilvl="7">
      <w:start w:val="1"/>
      <w:numFmt w:val="lowerLetter"/>
      <w:lvlText w:val="%8."/>
      <w:lvlJc w:val="left"/>
      <w:pPr>
        <w:tabs>
          <w:tab w:val="num" w:pos="6810"/>
        </w:tabs>
      </w:pPr>
    </w:lvl>
    <w:lvl w:ilvl="8">
      <w:start w:val="1"/>
      <w:numFmt w:val="lowerRoman"/>
      <w:lvlText w:val="%9."/>
      <w:lvlJc w:val="right"/>
      <w:pPr>
        <w:tabs>
          <w:tab w:val="num" w:pos="7530"/>
        </w:tabs>
      </w:pPr>
    </w:lvl>
  </w:abstractNum>
  <w:abstractNum w:abstractNumId="12" w15:restartNumberingAfterBreak="0">
    <w:nsid w:val="0000000E"/>
    <w:multiLevelType w:val="singleLevel"/>
    <w:tmpl w:val="0000000E"/>
    <w:name w:val="WW8Num141"/>
    <w:lvl w:ilvl="0">
      <w:start w:val="1"/>
      <w:numFmt w:val="lowerRoman"/>
      <w:lvlText w:val="(%1)"/>
      <w:lvlJc w:val="left"/>
      <w:pPr>
        <w:tabs>
          <w:tab w:val="num" w:pos="1080"/>
        </w:tabs>
      </w:pPr>
    </w:lvl>
  </w:abstractNum>
  <w:abstractNum w:abstractNumId="13" w15:restartNumberingAfterBreak="0">
    <w:nsid w:val="0000000F"/>
    <w:multiLevelType w:val="multilevel"/>
    <w:tmpl w:val="0000000F"/>
    <w:name w:val="WW8Num142"/>
    <w:lvl w:ilvl="0">
      <w:start w:val="1"/>
      <w:numFmt w:val="lowerLetter"/>
      <w:lvlText w:val="%1)"/>
      <w:lvlJc w:val="left"/>
      <w:pPr>
        <w:tabs>
          <w:tab w:val="num" w:pos="1440"/>
        </w:tabs>
      </w:pPr>
    </w:lvl>
    <w:lvl w:ilvl="1">
      <w:start w:val="1"/>
      <w:numFmt w:val="lowerRoman"/>
      <w:lvlText w:val="(%2)"/>
      <w:lvlJc w:val="left"/>
      <w:pPr>
        <w:tabs>
          <w:tab w:val="num" w:pos="2520"/>
        </w:tabs>
      </w:pPr>
    </w:lvl>
    <w:lvl w:ilvl="2">
      <w:start w:val="1"/>
      <w:numFmt w:val="lowerRoman"/>
      <w:lvlText w:val="%3."/>
      <w:lvlJc w:val="right"/>
      <w:pPr>
        <w:tabs>
          <w:tab w:val="num" w:pos="2880"/>
        </w:tabs>
      </w:pPr>
    </w:lvl>
    <w:lvl w:ilvl="3">
      <w:start w:val="1"/>
      <w:numFmt w:val="decimal"/>
      <w:lvlText w:val="%4."/>
      <w:lvlJc w:val="left"/>
      <w:pPr>
        <w:tabs>
          <w:tab w:val="num" w:pos="3600"/>
        </w:tabs>
      </w:pPr>
    </w:lvl>
    <w:lvl w:ilvl="4">
      <w:start w:val="1"/>
      <w:numFmt w:val="lowerLetter"/>
      <w:lvlText w:val="%5."/>
      <w:lvlJc w:val="left"/>
      <w:pPr>
        <w:tabs>
          <w:tab w:val="num" w:pos="4320"/>
        </w:tabs>
      </w:pPr>
    </w:lvl>
    <w:lvl w:ilvl="5">
      <w:start w:val="1"/>
      <w:numFmt w:val="lowerRoman"/>
      <w:lvlText w:val="%6."/>
      <w:lvlJc w:val="right"/>
      <w:pPr>
        <w:tabs>
          <w:tab w:val="num" w:pos="5040"/>
        </w:tabs>
      </w:pPr>
    </w:lvl>
    <w:lvl w:ilvl="6">
      <w:start w:val="1"/>
      <w:numFmt w:val="decimal"/>
      <w:lvlText w:val="%7."/>
      <w:lvlJc w:val="left"/>
      <w:pPr>
        <w:tabs>
          <w:tab w:val="num" w:pos="5760"/>
        </w:tabs>
      </w:pPr>
    </w:lvl>
    <w:lvl w:ilvl="7">
      <w:start w:val="1"/>
      <w:numFmt w:val="lowerLetter"/>
      <w:lvlText w:val="%8."/>
      <w:lvlJc w:val="left"/>
      <w:pPr>
        <w:tabs>
          <w:tab w:val="num" w:pos="6480"/>
        </w:tabs>
      </w:pPr>
    </w:lvl>
    <w:lvl w:ilvl="8">
      <w:start w:val="1"/>
      <w:numFmt w:val="lowerRoman"/>
      <w:lvlText w:val="%9."/>
      <w:lvlJc w:val="right"/>
      <w:pPr>
        <w:tabs>
          <w:tab w:val="num" w:pos="7200"/>
        </w:tabs>
      </w:pPr>
    </w:lvl>
  </w:abstractNum>
  <w:abstractNum w:abstractNumId="14" w15:restartNumberingAfterBreak="0">
    <w:nsid w:val="00000010"/>
    <w:multiLevelType w:val="multilevel"/>
    <w:tmpl w:val="00000010"/>
    <w:name w:val="Outline"/>
    <w:lvl w:ilvl="0">
      <w:start w:val="1"/>
      <w:numFmt w:val="decimal"/>
      <w:lvlText w:val="%1."/>
      <w:lvlJc w:val="left"/>
      <w:pPr>
        <w:tabs>
          <w:tab w:val="num" w:pos="720"/>
        </w:tabs>
      </w:pPr>
    </w:lvl>
    <w:lvl w:ilvl="1">
      <w:start w:val="1"/>
      <w:numFmt w:val="decimal"/>
      <w:lvlText w:val="%1.%2."/>
      <w:lvlJc w:val="left"/>
      <w:pPr>
        <w:tabs>
          <w:tab w:val="num" w:pos="1065"/>
        </w:tabs>
      </w:pPr>
    </w:lvl>
    <w:lvl w:ilvl="2">
      <w:start w:val="1"/>
      <w:numFmt w:val="decimal"/>
      <w:lvlText w:val="%1.%2.%3."/>
      <w:lvlJc w:val="left"/>
      <w:pPr>
        <w:tabs>
          <w:tab w:val="num" w:pos="1080"/>
        </w:tabs>
      </w:pPr>
    </w:lvl>
    <w:lvl w:ilvl="3">
      <w:start w:val="1"/>
      <w:numFmt w:val="decimal"/>
      <w:lvlText w:val="%1.%2.%3.%4."/>
      <w:lvlJc w:val="left"/>
      <w:pPr>
        <w:tabs>
          <w:tab w:val="num" w:pos="1080"/>
        </w:tabs>
      </w:pPr>
    </w:lvl>
    <w:lvl w:ilvl="4">
      <w:start w:val="1"/>
      <w:numFmt w:val="decimal"/>
      <w:lvlText w:val="%1.%2.%3.%4.%5."/>
      <w:lvlJc w:val="left"/>
      <w:pPr>
        <w:tabs>
          <w:tab w:val="num" w:pos="1440"/>
        </w:tabs>
      </w:pPr>
    </w:lvl>
    <w:lvl w:ilvl="5">
      <w:start w:val="1"/>
      <w:numFmt w:val="decimal"/>
      <w:lvlText w:val="%1.%2.%3.%4.%5.%6."/>
      <w:lvlJc w:val="left"/>
      <w:pPr>
        <w:tabs>
          <w:tab w:val="num" w:pos="1440"/>
        </w:tabs>
      </w:pPr>
    </w:lvl>
    <w:lvl w:ilvl="6">
      <w:start w:val="1"/>
      <w:numFmt w:val="decimal"/>
      <w:lvlText w:val="%1.%2.%3.%4.%5.%6.%7."/>
      <w:lvlJc w:val="left"/>
      <w:pPr>
        <w:tabs>
          <w:tab w:val="num" w:pos="180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5" w15:restartNumberingAfterBreak="0">
    <w:nsid w:val="08C80872"/>
    <w:multiLevelType w:val="multilevel"/>
    <w:tmpl w:val="7A7ED336"/>
    <w:lvl w:ilvl="0">
      <w:start w:val="1"/>
      <w:numFmt w:val="decimal"/>
      <w:lvlText w:val="%1."/>
      <w:lvlJc w:val="left"/>
      <w:pPr>
        <w:tabs>
          <w:tab w:val="num" w:pos="360"/>
        </w:tabs>
        <w:ind w:left="360" w:hanging="360"/>
      </w:pPr>
    </w:lvl>
    <w:lvl w:ilvl="1">
      <w:start w:val="1"/>
      <w:numFmt w:val="decimal"/>
      <w:pStyle w:val="Szvegtrzs2"/>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CCC2DCA"/>
    <w:multiLevelType w:val="multilevel"/>
    <w:tmpl w:val="0E821038"/>
    <w:lvl w:ilvl="0">
      <w:start w:val="1"/>
      <w:numFmt w:val="decimal"/>
      <w:pStyle w:val="Level1"/>
      <w:lvlText w:val="%1."/>
      <w:lvlJc w:val="left"/>
      <w:pPr>
        <w:tabs>
          <w:tab w:val="num" w:pos="720"/>
        </w:tabs>
        <w:ind w:left="720" w:hanging="360"/>
      </w:pPr>
      <w:rPr>
        <w:rFonts w:hint="default"/>
      </w:rPr>
    </w:lvl>
    <w:lvl w:ilvl="1">
      <w:start w:val="1"/>
      <w:numFmt w:val="decimal"/>
      <w:lvlRestart w:val="0"/>
      <w:pStyle w:val="Cmsor2"/>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0E520BD7"/>
    <w:multiLevelType w:val="hybridMultilevel"/>
    <w:tmpl w:val="E4C4AE56"/>
    <w:lvl w:ilvl="0" w:tplc="2210342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11F5070A"/>
    <w:multiLevelType w:val="hybridMultilevel"/>
    <w:tmpl w:val="7B004D30"/>
    <w:lvl w:ilvl="0" w:tplc="38BA7F2A">
      <w:start w:val="2"/>
      <w:numFmt w:val="bullet"/>
      <w:lvlText w:val="-"/>
      <w:lvlJc w:val="left"/>
      <w:pPr>
        <w:ind w:left="1441" w:hanging="360"/>
      </w:pPr>
      <w:rPr>
        <w:rFonts w:ascii="Times New Roman" w:eastAsia="Times New Roman" w:hAnsi="Times New Roman" w:cs="Times New Roman" w:hint="default"/>
      </w:rPr>
    </w:lvl>
    <w:lvl w:ilvl="1" w:tplc="040E0003">
      <w:start w:val="1"/>
      <w:numFmt w:val="bullet"/>
      <w:lvlText w:val="o"/>
      <w:lvlJc w:val="left"/>
      <w:pPr>
        <w:ind w:left="2161" w:hanging="360"/>
      </w:pPr>
      <w:rPr>
        <w:rFonts w:ascii="Courier New" w:hAnsi="Courier New" w:cs="Courier New" w:hint="default"/>
      </w:rPr>
    </w:lvl>
    <w:lvl w:ilvl="2" w:tplc="040E0005" w:tentative="1">
      <w:start w:val="1"/>
      <w:numFmt w:val="bullet"/>
      <w:lvlText w:val=""/>
      <w:lvlJc w:val="left"/>
      <w:pPr>
        <w:ind w:left="2881" w:hanging="360"/>
      </w:pPr>
      <w:rPr>
        <w:rFonts w:ascii="Wingdings" w:hAnsi="Wingdings" w:hint="default"/>
      </w:rPr>
    </w:lvl>
    <w:lvl w:ilvl="3" w:tplc="040E0001" w:tentative="1">
      <w:start w:val="1"/>
      <w:numFmt w:val="bullet"/>
      <w:lvlText w:val=""/>
      <w:lvlJc w:val="left"/>
      <w:pPr>
        <w:ind w:left="3601" w:hanging="360"/>
      </w:pPr>
      <w:rPr>
        <w:rFonts w:ascii="Symbol" w:hAnsi="Symbol" w:hint="default"/>
      </w:rPr>
    </w:lvl>
    <w:lvl w:ilvl="4" w:tplc="040E0003" w:tentative="1">
      <w:start w:val="1"/>
      <w:numFmt w:val="bullet"/>
      <w:lvlText w:val="o"/>
      <w:lvlJc w:val="left"/>
      <w:pPr>
        <w:ind w:left="4321" w:hanging="360"/>
      </w:pPr>
      <w:rPr>
        <w:rFonts w:ascii="Courier New" w:hAnsi="Courier New" w:cs="Courier New" w:hint="default"/>
      </w:rPr>
    </w:lvl>
    <w:lvl w:ilvl="5" w:tplc="040E0005" w:tentative="1">
      <w:start w:val="1"/>
      <w:numFmt w:val="bullet"/>
      <w:lvlText w:val=""/>
      <w:lvlJc w:val="left"/>
      <w:pPr>
        <w:ind w:left="5041" w:hanging="360"/>
      </w:pPr>
      <w:rPr>
        <w:rFonts w:ascii="Wingdings" w:hAnsi="Wingdings" w:hint="default"/>
      </w:rPr>
    </w:lvl>
    <w:lvl w:ilvl="6" w:tplc="040E0001" w:tentative="1">
      <w:start w:val="1"/>
      <w:numFmt w:val="bullet"/>
      <w:lvlText w:val=""/>
      <w:lvlJc w:val="left"/>
      <w:pPr>
        <w:ind w:left="5761" w:hanging="360"/>
      </w:pPr>
      <w:rPr>
        <w:rFonts w:ascii="Symbol" w:hAnsi="Symbol" w:hint="default"/>
      </w:rPr>
    </w:lvl>
    <w:lvl w:ilvl="7" w:tplc="040E0003" w:tentative="1">
      <w:start w:val="1"/>
      <w:numFmt w:val="bullet"/>
      <w:lvlText w:val="o"/>
      <w:lvlJc w:val="left"/>
      <w:pPr>
        <w:ind w:left="6481" w:hanging="360"/>
      </w:pPr>
      <w:rPr>
        <w:rFonts w:ascii="Courier New" w:hAnsi="Courier New" w:cs="Courier New" w:hint="default"/>
      </w:rPr>
    </w:lvl>
    <w:lvl w:ilvl="8" w:tplc="040E0005" w:tentative="1">
      <w:start w:val="1"/>
      <w:numFmt w:val="bullet"/>
      <w:lvlText w:val=""/>
      <w:lvlJc w:val="left"/>
      <w:pPr>
        <w:ind w:left="7201" w:hanging="360"/>
      </w:pPr>
      <w:rPr>
        <w:rFonts w:ascii="Wingdings" w:hAnsi="Wingdings" w:hint="default"/>
      </w:rPr>
    </w:lvl>
  </w:abstractNum>
  <w:abstractNum w:abstractNumId="19" w15:restartNumberingAfterBreak="0">
    <w:nsid w:val="1A0B3C71"/>
    <w:multiLevelType w:val="multilevel"/>
    <w:tmpl w:val="0668120C"/>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1" w15:restartNumberingAfterBreak="0">
    <w:nsid w:val="21591488"/>
    <w:multiLevelType w:val="hybridMultilevel"/>
    <w:tmpl w:val="C1B0FCB6"/>
    <w:lvl w:ilvl="0" w:tplc="C52232E6">
      <w:start w:val="2"/>
      <w:numFmt w:val="bullet"/>
      <w:lvlText w:val="-"/>
      <w:lvlJc w:val="left"/>
      <w:pPr>
        <w:ind w:left="2498" w:hanging="360"/>
      </w:pPr>
      <w:rPr>
        <w:rFonts w:ascii="Times New Roman" w:eastAsia="Times New Roman" w:hAnsi="Times New Roman" w:cs="Times New Roman"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22" w15:restartNumberingAfterBreak="0">
    <w:nsid w:val="2EBB655A"/>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0A20175"/>
    <w:multiLevelType w:val="hybridMultilevel"/>
    <w:tmpl w:val="497A59C8"/>
    <w:lvl w:ilvl="0" w:tplc="77E88824">
      <w:start w:val="1"/>
      <w:numFmt w:val="lowerLetter"/>
      <w:lvlText w:val="%1)"/>
      <w:lvlJc w:val="left"/>
      <w:pPr>
        <w:ind w:left="1422" w:hanging="855"/>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4"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5" w15:restartNumberingAfterBreak="0">
    <w:nsid w:val="44CE5E51"/>
    <w:multiLevelType w:val="hybridMultilevel"/>
    <w:tmpl w:val="0644DF1C"/>
    <w:lvl w:ilvl="0" w:tplc="040E0001">
      <w:start w:val="1"/>
      <w:numFmt w:val="bullet"/>
      <w:lvlText w:val=""/>
      <w:lvlJc w:val="left"/>
      <w:pPr>
        <w:ind w:left="1157" w:hanging="360"/>
      </w:pPr>
      <w:rPr>
        <w:rFonts w:ascii="Symbol" w:hAnsi="Symbol" w:hint="default"/>
      </w:rPr>
    </w:lvl>
    <w:lvl w:ilvl="1" w:tplc="040E0003">
      <w:start w:val="1"/>
      <w:numFmt w:val="bullet"/>
      <w:lvlText w:val="o"/>
      <w:lvlJc w:val="left"/>
      <w:pPr>
        <w:ind w:left="1877" w:hanging="360"/>
      </w:pPr>
      <w:rPr>
        <w:rFonts w:ascii="Courier New" w:hAnsi="Courier New" w:cs="Courier New" w:hint="default"/>
      </w:rPr>
    </w:lvl>
    <w:lvl w:ilvl="2" w:tplc="040E0005" w:tentative="1">
      <w:start w:val="1"/>
      <w:numFmt w:val="bullet"/>
      <w:lvlText w:val=""/>
      <w:lvlJc w:val="left"/>
      <w:pPr>
        <w:ind w:left="2597" w:hanging="360"/>
      </w:pPr>
      <w:rPr>
        <w:rFonts w:ascii="Wingdings" w:hAnsi="Wingdings" w:hint="default"/>
      </w:rPr>
    </w:lvl>
    <w:lvl w:ilvl="3" w:tplc="040E0001" w:tentative="1">
      <w:start w:val="1"/>
      <w:numFmt w:val="bullet"/>
      <w:lvlText w:val=""/>
      <w:lvlJc w:val="left"/>
      <w:pPr>
        <w:ind w:left="3317" w:hanging="360"/>
      </w:pPr>
      <w:rPr>
        <w:rFonts w:ascii="Symbol" w:hAnsi="Symbol" w:hint="default"/>
      </w:rPr>
    </w:lvl>
    <w:lvl w:ilvl="4" w:tplc="040E0003" w:tentative="1">
      <w:start w:val="1"/>
      <w:numFmt w:val="bullet"/>
      <w:lvlText w:val="o"/>
      <w:lvlJc w:val="left"/>
      <w:pPr>
        <w:ind w:left="4037" w:hanging="360"/>
      </w:pPr>
      <w:rPr>
        <w:rFonts w:ascii="Courier New" w:hAnsi="Courier New" w:cs="Courier New" w:hint="default"/>
      </w:rPr>
    </w:lvl>
    <w:lvl w:ilvl="5" w:tplc="040E0005" w:tentative="1">
      <w:start w:val="1"/>
      <w:numFmt w:val="bullet"/>
      <w:lvlText w:val=""/>
      <w:lvlJc w:val="left"/>
      <w:pPr>
        <w:ind w:left="4757" w:hanging="360"/>
      </w:pPr>
      <w:rPr>
        <w:rFonts w:ascii="Wingdings" w:hAnsi="Wingdings" w:hint="default"/>
      </w:rPr>
    </w:lvl>
    <w:lvl w:ilvl="6" w:tplc="040E0001" w:tentative="1">
      <w:start w:val="1"/>
      <w:numFmt w:val="bullet"/>
      <w:lvlText w:val=""/>
      <w:lvlJc w:val="left"/>
      <w:pPr>
        <w:ind w:left="5477" w:hanging="360"/>
      </w:pPr>
      <w:rPr>
        <w:rFonts w:ascii="Symbol" w:hAnsi="Symbol" w:hint="default"/>
      </w:rPr>
    </w:lvl>
    <w:lvl w:ilvl="7" w:tplc="040E0003" w:tentative="1">
      <w:start w:val="1"/>
      <w:numFmt w:val="bullet"/>
      <w:lvlText w:val="o"/>
      <w:lvlJc w:val="left"/>
      <w:pPr>
        <w:ind w:left="6197" w:hanging="360"/>
      </w:pPr>
      <w:rPr>
        <w:rFonts w:ascii="Courier New" w:hAnsi="Courier New" w:cs="Courier New" w:hint="default"/>
      </w:rPr>
    </w:lvl>
    <w:lvl w:ilvl="8" w:tplc="040E0005" w:tentative="1">
      <w:start w:val="1"/>
      <w:numFmt w:val="bullet"/>
      <w:lvlText w:val=""/>
      <w:lvlJc w:val="left"/>
      <w:pPr>
        <w:ind w:left="6917" w:hanging="360"/>
      </w:pPr>
      <w:rPr>
        <w:rFonts w:ascii="Wingdings" w:hAnsi="Wingdings" w:hint="default"/>
      </w:rPr>
    </w:lvl>
  </w:abstractNum>
  <w:abstractNum w:abstractNumId="26" w15:restartNumberingAfterBreak="0">
    <w:nsid w:val="586F620A"/>
    <w:multiLevelType w:val="hybridMultilevel"/>
    <w:tmpl w:val="7108A67E"/>
    <w:lvl w:ilvl="0" w:tplc="BBC89300">
      <w:start w:val="1"/>
      <w:numFmt w:val="lowerLetter"/>
      <w:lvlText w:val="%1.)"/>
      <w:lvlJc w:val="left"/>
      <w:pPr>
        <w:ind w:left="861" w:hanging="360"/>
      </w:pPr>
      <w:rPr>
        <w:rFonts w:hint="default"/>
        <w:sz w:val="22"/>
        <w:szCs w:val="22"/>
      </w:r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27" w15:restartNumberingAfterBreak="0">
    <w:nsid w:val="6049089F"/>
    <w:multiLevelType w:val="hybridMultilevel"/>
    <w:tmpl w:val="DF545862"/>
    <w:lvl w:ilvl="0" w:tplc="38BA7F2A">
      <w:start w:val="2"/>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8" w15:restartNumberingAfterBreak="0">
    <w:nsid w:val="6776745B"/>
    <w:multiLevelType w:val="hybridMultilevel"/>
    <w:tmpl w:val="A83A6D8A"/>
    <w:lvl w:ilvl="0" w:tplc="169A6868">
      <w:start w:val="1"/>
      <w:numFmt w:val="bullet"/>
      <w:lvlText w:val=""/>
      <w:lvlJc w:val="left"/>
      <w:pPr>
        <w:tabs>
          <w:tab w:val="num" w:pos="1404"/>
        </w:tabs>
        <w:ind w:left="1404" w:hanging="360"/>
      </w:pPr>
      <w:rPr>
        <w:rFonts w:ascii="Symbol" w:hAnsi="Symbol" w:hint="default"/>
      </w:rPr>
    </w:lvl>
    <w:lvl w:ilvl="1" w:tplc="040E0003" w:tentative="1">
      <w:start w:val="1"/>
      <w:numFmt w:val="bullet"/>
      <w:lvlText w:val="o"/>
      <w:lvlJc w:val="left"/>
      <w:pPr>
        <w:tabs>
          <w:tab w:val="num" w:pos="2124"/>
        </w:tabs>
        <w:ind w:left="2124" w:hanging="360"/>
      </w:pPr>
      <w:rPr>
        <w:rFonts w:ascii="Courier New" w:hAnsi="Courier New" w:hint="default"/>
      </w:rPr>
    </w:lvl>
    <w:lvl w:ilvl="2" w:tplc="040E0005">
      <w:start w:val="1"/>
      <w:numFmt w:val="bullet"/>
      <w:lvlText w:val=""/>
      <w:lvlJc w:val="left"/>
      <w:pPr>
        <w:tabs>
          <w:tab w:val="num" w:pos="2844"/>
        </w:tabs>
        <w:ind w:left="2844" w:hanging="360"/>
      </w:pPr>
      <w:rPr>
        <w:rFonts w:ascii="Wingdings" w:hAnsi="Wingdings" w:hint="default"/>
      </w:rPr>
    </w:lvl>
    <w:lvl w:ilvl="3" w:tplc="040E0001" w:tentative="1">
      <w:start w:val="1"/>
      <w:numFmt w:val="bullet"/>
      <w:lvlText w:val=""/>
      <w:lvlJc w:val="left"/>
      <w:pPr>
        <w:tabs>
          <w:tab w:val="num" w:pos="3564"/>
        </w:tabs>
        <w:ind w:left="3564" w:hanging="360"/>
      </w:pPr>
      <w:rPr>
        <w:rFonts w:ascii="Symbol" w:hAnsi="Symbol" w:hint="default"/>
      </w:rPr>
    </w:lvl>
    <w:lvl w:ilvl="4" w:tplc="040E0003" w:tentative="1">
      <w:start w:val="1"/>
      <w:numFmt w:val="bullet"/>
      <w:lvlText w:val="o"/>
      <w:lvlJc w:val="left"/>
      <w:pPr>
        <w:tabs>
          <w:tab w:val="num" w:pos="4284"/>
        </w:tabs>
        <w:ind w:left="4284" w:hanging="360"/>
      </w:pPr>
      <w:rPr>
        <w:rFonts w:ascii="Courier New" w:hAnsi="Courier New" w:hint="default"/>
      </w:rPr>
    </w:lvl>
    <w:lvl w:ilvl="5" w:tplc="040E0005" w:tentative="1">
      <w:start w:val="1"/>
      <w:numFmt w:val="bullet"/>
      <w:lvlText w:val=""/>
      <w:lvlJc w:val="left"/>
      <w:pPr>
        <w:tabs>
          <w:tab w:val="num" w:pos="5004"/>
        </w:tabs>
        <w:ind w:left="5004" w:hanging="360"/>
      </w:pPr>
      <w:rPr>
        <w:rFonts w:ascii="Wingdings" w:hAnsi="Wingdings" w:hint="default"/>
      </w:rPr>
    </w:lvl>
    <w:lvl w:ilvl="6" w:tplc="040E0001" w:tentative="1">
      <w:start w:val="1"/>
      <w:numFmt w:val="bullet"/>
      <w:lvlText w:val=""/>
      <w:lvlJc w:val="left"/>
      <w:pPr>
        <w:tabs>
          <w:tab w:val="num" w:pos="5724"/>
        </w:tabs>
        <w:ind w:left="5724" w:hanging="360"/>
      </w:pPr>
      <w:rPr>
        <w:rFonts w:ascii="Symbol" w:hAnsi="Symbol" w:hint="default"/>
      </w:rPr>
    </w:lvl>
    <w:lvl w:ilvl="7" w:tplc="040E0003" w:tentative="1">
      <w:start w:val="1"/>
      <w:numFmt w:val="bullet"/>
      <w:lvlText w:val="o"/>
      <w:lvlJc w:val="left"/>
      <w:pPr>
        <w:tabs>
          <w:tab w:val="num" w:pos="6444"/>
        </w:tabs>
        <w:ind w:left="6444" w:hanging="360"/>
      </w:pPr>
      <w:rPr>
        <w:rFonts w:ascii="Courier New" w:hAnsi="Courier New" w:hint="default"/>
      </w:rPr>
    </w:lvl>
    <w:lvl w:ilvl="8" w:tplc="040E0005"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6B3D438D"/>
    <w:multiLevelType w:val="hybridMultilevel"/>
    <w:tmpl w:val="537C5674"/>
    <w:lvl w:ilvl="0" w:tplc="2CCABBFC">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0" w15:restartNumberingAfterBreak="0">
    <w:nsid w:val="6C473AC4"/>
    <w:multiLevelType w:val="multilevel"/>
    <w:tmpl w:val="4734281C"/>
    <w:styleLink w:val="Aktulislista1"/>
    <w:lvl w:ilvl="0">
      <w:start w:val="1"/>
      <w:numFmt w:val="decimal"/>
      <w:lvlText w:val="%1."/>
      <w:lvlJc w:val="left"/>
      <w:pPr>
        <w:tabs>
          <w:tab w:val="num" w:pos="989"/>
        </w:tabs>
        <w:ind w:left="989" w:hanging="70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7371126C"/>
    <w:multiLevelType w:val="multilevel"/>
    <w:tmpl w:val="07FE1A88"/>
    <w:lvl w:ilvl="0">
      <w:start w:val="1"/>
      <w:numFmt w:val="decimal"/>
      <w:pStyle w:val="Cmsor1"/>
      <w:lvlText w:val="%1."/>
      <w:lvlJc w:val="left"/>
      <w:pPr>
        <w:ind w:left="360" w:hanging="360"/>
      </w:pPr>
      <w:rPr>
        <w:sz w:val="22"/>
        <w:szCs w:val="22"/>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A2B2305"/>
    <w:multiLevelType w:val="hybridMultilevel"/>
    <w:tmpl w:val="127C9560"/>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1">
      <w:start w:val="1"/>
      <w:numFmt w:val="bullet"/>
      <w:lvlText w:val=""/>
      <w:lvlJc w:val="left"/>
      <w:pPr>
        <w:ind w:left="2940" w:hanging="360"/>
      </w:pPr>
      <w:rPr>
        <w:rFonts w:ascii="Symbol" w:hAnsi="Symbol" w:hint="default"/>
      </w:rPr>
    </w:lvl>
    <w:lvl w:ilvl="4" w:tplc="040E0003">
      <w:start w:val="1"/>
      <w:numFmt w:val="bullet"/>
      <w:lvlText w:val="o"/>
      <w:lvlJc w:val="left"/>
      <w:pPr>
        <w:ind w:left="3660" w:hanging="360"/>
      </w:pPr>
      <w:rPr>
        <w:rFonts w:ascii="Courier New" w:hAnsi="Courier New" w:cs="Courier New" w:hint="default"/>
      </w:rPr>
    </w:lvl>
    <w:lvl w:ilvl="5" w:tplc="040E0005">
      <w:start w:val="1"/>
      <w:numFmt w:val="bullet"/>
      <w:lvlText w:val=""/>
      <w:lvlJc w:val="left"/>
      <w:pPr>
        <w:ind w:left="4380" w:hanging="360"/>
      </w:pPr>
      <w:rPr>
        <w:rFonts w:ascii="Wingdings" w:hAnsi="Wingdings" w:hint="default"/>
      </w:rPr>
    </w:lvl>
    <w:lvl w:ilvl="6" w:tplc="040E0001">
      <w:start w:val="1"/>
      <w:numFmt w:val="bullet"/>
      <w:lvlText w:val=""/>
      <w:lvlJc w:val="left"/>
      <w:pPr>
        <w:ind w:left="5100" w:hanging="360"/>
      </w:pPr>
      <w:rPr>
        <w:rFonts w:ascii="Symbol" w:hAnsi="Symbol" w:hint="default"/>
      </w:rPr>
    </w:lvl>
    <w:lvl w:ilvl="7" w:tplc="040E0003">
      <w:start w:val="1"/>
      <w:numFmt w:val="bullet"/>
      <w:lvlText w:val="o"/>
      <w:lvlJc w:val="left"/>
      <w:pPr>
        <w:ind w:left="5820" w:hanging="360"/>
      </w:pPr>
      <w:rPr>
        <w:rFonts w:ascii="Courier New" w:hAnsi="Courier New" w:cs="Courier New" w:hint="default"/>
      </w:rPr>
    </w:lvl>
    <w:lvl w:ilvl="8" w:tplc="040E0005">
      <w:start w:val="1"/>
      <w:numFmt w:val="bullet"/>
      <w:lvlText w:val=""/>
      <w:lvlJc w:val="left"/>
      <w:pPr>
        <w:ind w:left="6540" w:hanging="360"/>
      </w:pPr>
      <w:rPr>
        <w:rFonts w:ascii="Wingdings" w:hAnsi="Wingdings" w:hint="default"/>
      </w:rPr>
    </w:lvl>
  </w:abstractNum>
  <w:abstractNum w:abstractNumId="33" w15:restartNumberingAfterBreak="0">
    <w:nsid w:val="7B901CE2"/>
    <w:multiLevelType w:val="hybridMultilevel"/>
    <w:tmpl w:val="D4206C2A"/>
    <w:lvl w:ilvl="0" w:tplc="9EEC3E28">
      <w:start w:val="14"/>
      <w:numFmt w:val="bullet"/>
      <w:lvlText w:val="-"/>
      <w:lvlJc w:val="left"/>
      <w:pPr>
        <w:ind w:left="644" w:hanging="360"/>
      </w:pPr>
      <w:rPr>
        <w:rFonts w:ascii="Arial" w:eastAsia="Times New Roman"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num w:numId="1">
    <w:abstractNumId w:val="16"/>
  </w:num>
  <w:num w:numId="2">
    <w:abstractNumId w:val="24"/>
  </w:num>
  <w:num w:numId="3">
    <w:abstractNumId w:val="20"/>
  </w:num>
  <w:num w:numId="4">
    <w:abstractNumId w:val="28"/>
  </w:num>
  <w:num w:numId="5">
    <w:abstractNumId w:val="30"/>
  </w:num>
  <w:num w:numId="6">
    <w:abstractNumId w:val="22"/>
  </w:num>
  <w:num w:numId="7">
    <w:abstractNumId w:val="31"/>
  </w:num>
  <w:num w:numId="8">
    <w:abstractNumId w:val="15"/>
  </w:num>
  <w:num w:numId="9">
    <w:abstractNumId w:val="26"/>
  </w:num>
  <w:num w:numId="10">
    <w:abstractNumId w:val="27"/>
  </w:num>
  <w:num w:numId="11">
    <w:abstractNumId w:val="21"/>
  </w:num>
  <w:num w:numId="12">
    <w:abstractNumId w:val="23"/>
  </w:num>
  <w:num w:numId="13">
    <w:abstractNumId w:val="29"/>
  </w:num>
  <w:num w:numId="14">
    <w:abstractNumId w:val="15"/>
  </w:num>
  <w:num w:numId="15">
    <w:abstractNumId w:val="15"/>
  </w:num>
  <w:num w:numId="16">
    <w:abstractNumId w:val="15"/>
  </w:num>
  <w:num w:numId="17">
    <w:abstractNumId w:val="15"/>
  </w:num>
  <w:num w:numId="18">
    <w:abstractNumId w:val="25"/>
  </w:num>
  <w:num w:numId="19">
    <w:abstractNumId w:val="19"/>
  </w:num>
  <w:num w:numId="20">
    <w:abstractNumId w:val="15"/>
  </w:num>
  <w:num w:numId="21">
    <w:abstractNumId w:val="15"/>
  </w:num>
  <w:num w:numId="22">
    <w:abstractNumId w:val="15"/>
  </w:num>
  <w:num w:numId="23">
    <w:abstractNumId w:val="15"/>
  </w:num>
  <w:num w:numId="24">
    <w:abstractNumId w:val="15"/>
  </w:num>
  <w:num w:numId="25">
    <w:abstractNumId w:val="18"/>
  </w:num>
  <w:num w:numId="26">
    <w:abstractNumId w:val="17"/>
  </w:num>
  <w:num w:numId="27">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5"/>
  </w:num>
  <w:num w:numId="31">
    <w:abstractNumId w:val="15"/>
  </w:num>
  <w:num w:numId="32">
    <w:abstractNumId w:val="15"/>
  </w:num>
  <w:num w:numId="3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F7"/>
    <w:rsid w:val="0000083B"/>
    <w:rsid w:val="000045FF"/>
    <w:rsid w:val="000071FA"/>
    <w:rsid w:val="00007ABA"/>
    <w:rsid w:val="00015389"/>
    <w:rsid w:val="000176F5"/>
    <w:rsid w:val="000334B0"/>
    <w:rsid w:val="000344FF"/>
    <w:rsid w:val="000348BA"/>
    <w:rsid w:val="0003751A"/>
    <w:rsid w:val="000417E7"/>
    <w:rsid w:val="00042CAF"/>
    <w:rsid w:val="000434B3"/>
    <w:rsid w:val="00062514"/>
    <w:rsid w:val="00075E08"/>
    <w:rsid w:val="00083C96"/>
    <w:rsid w:val="000907E7"/>
    <w:rsid w:val="0009393B"/>
    <w:rsid w:val="000B357F"/>
    <w:rsid w:val="000B4DEA"/>
    <w:rsid w:val="000B72FC"/>
    <w:rsid w:val="000C50D6"/>
    <w:rsid w:val="000C51FF"/>
    <w:rsid w:val="000C608D"/>
    <w:rsid w:val="000C6C23"/>
    <w:rsid w:val="000D1628"/>
    <w:rsid w:val="000D3F02"/>
    <w:rsid w:val="000D4A5C"/>
    <w:rsid w:val="000E1A96"/>
    <w:rsid w:val="000E27EB"/>
    <w:rsid w:val="000E71AE"/>
    <w:rsid w:val="000F7867"/>
    <w:rsid w:val="001013EC"/>
    <w:rsid w:val="001037C8"/>
    <w:rsid w:val="00107DD6"/>
    <w:rsid w:val="001136A9"/>
    <w:rsid w:val="00116660"/>
    <w:rsid w:val="00122465"/>
    <w:rsid w:val="00124992"/>
    <w:rsid w:val="00124B69"/>
    <w:rsid w:val="0012778E"/>
    <w:rsid w:val="00140A19"/>
    <w:rsid w:val="00142D52"/>
    <w:rsid w:val="0014513B"/>
    <w:rsid w:val="0014787D"/>
    <w:rsid w:val="0015251B"/>
    <w:rsid w:val="0015586B"/>
    <w:rsid w:val="001621BF"/>
    <w:rsid w:val="00171521"/>
    <w:rsid w:val="00172EB1"/>
    <w:rsid w:val="001803F6"/>
    <w:rsid w:val="001809E8"/>
    <w:rsid w:val="00185AC6"/>
    <w:rsid w:val="00186702"/>
    <w:rsid w:val="00192071"/>
    <w:rsid w:val="00194A1D"/>
    <w:rsid w:val="001958E0"/>
    <w:rsid w:val="001970B1"/>
    <w:rsid w:val="00197409"/>
    <w:rsid w:val="001A3C6E"/>
    <w:rsid w:val="001C0340"/>
    <w:rsid w:val="001D540A"/>
    <w:rsid w:val="001D6C12"/>
    <w:rsid w:val="001E2028"/>
    <w:rsid w:val="001E5C37"/>
    <w:rsid w:val="001E75D2"/>
    <w:rsid w:val="001F6543"/>
    <w:rsid w:val="0020792F"/>
    <w:rsid w:val="00210E59"/>
    <w:rsid w:val="00211F5A"/>
    <w:rsid w:val="00214A78"/>
    <w:rsid w:val="002152F4"/>
    <w:rsid w:val="002233A7"/>
    <w:rsid w:val="00241DD7"/>
    <w:rsid w:val="002428D5"/>
    <w:rsid w:val="00244182"/>
    <w:rsid w:val="002460B2"/>
    <w:rsid w:val="002504BC"/>
    <w:rsid w:val="002511F5"/>
    <w:rsid w:val="00253D20"/>
    <w:rsid w:val="00255F89"/>
    <w:rsid w:val="00256288"/>
    <w:rsid w:val="002615A9"/>
    <w:rsid w:val="002655A4"/>
    <w:rsid w:val="00273762"/>
    <w:rsid w:val="00274296"/>
    <w:rsid w:val="00274D65"/>
    <w:rsid w:val="00275727"/>
    <w:rsid w:val="00276673"/>
    <w:rsid w:val="002779ED"/>
    <w:rsid w:val="00283296"/>
    <w:rsid w:val="0029128D"/>
    <w:rsid w:val="00292FF4"/>
    <w:rsid w:val="00295E61"/>
    <w:rsid w:val="002B57F2"/>
    <w:rsid w:val="002B7EFC"/>
    <w:rsid w:val="002C164B"/>
    <w:rsid w:val="002C1C90"/>
    <w:rsid w:val="002E4E88"/>
    <w:rsid w:val="002E7473"/>
    <w:rsid w:val="002E7AA5"/>
    <w:rsid w:val="002F2C6A"/>
    <w:rsid w:val="00304C74"/>
    <w:rsid w:val="003051D5"/>
    <w:rsid w:val="00305598"/>
    <w:rsid w:val="00306418"/>
    <w:rsid w:val="00313990"/>
    <w:rsid w:val="00325027"/>
    <w:rsid w:val="00331488"/>
    <w:rsid w:val="00332A10"/>
    <w:rsid w:val="003519ED"/>
    <w:rsid w:val="003665A0"/>
    <w:rsid w:val="003679BE"/>
    <w:rsid w:val="00370671"/>
    <w:rsid w:val="00371180"/>
    <w:rsid w:val="0037787C"/>
    <w:rsid w:val="00382942"/>
    <w:rsid w:val="003841A6"/>
    <w:rsid w:val="003934BC"/>
    <w:rsid w:val="0039395E"/>
    <w:rsid w:val="00394D86"/>
    <w:rsid w:val="003A6416"/>
    <w:rsid w:val="003C0104"/>
    <w:rsid w:val="003D079B"/>
    <w:rsid w:val="003D3F9F"/>
    <w:rsid w:val="003F0280"/>
    <w:rsid w:val="003F0F7A"/>
    <w:rsid w:val="0040417F"/>
    <w:rsid w:val="00410047"/>
    <w:rsid w:val="00411591"/>
    <w:rsid w:val="00412EAD"/>
    <w:rsid w:val="004146B0"/>
    <w:rsid w:val="004243A5"/>
    <w:rsid w:val="00425EB3"/>
    <w:rsid w:val="00434BC6"/>
    <w:rsid w:val="00435242"/>
    <w:rsid w:val="00437271"/>
    <w:rsid w:val="00441EE4"/>
    <w:rsid w:val="00447DEA"/>
    <w:rsid w:val="004560E2"/>
    <w:rsid w:val="00457400"/>
    <w:rsid w:val="0046646B"/>
    <w:rsid w:val="00472E1E"/>
    <w:rsid w:val="00474A46"/>
    <w:rsid w:val="004751FA"/>
    <w:rsid w:val="004864BA"/>
    <w:rsid w:val="00487BB5"/>
    <w:rsid w:val="004956A8"/>
    <w:rsid w:val="00495C1C"/>
    <w:rsid w:val="00495E1C"/>
    <w:rsid w:val="00496625"/>
    <w:rsid w:val="004A34C9"/>
    <w:rsid w:val="004A440A"/>
    <w:rsid w:val="004B1516"/>
    <w:rsid w:val="004B317F"/>
    <w:rsid w:val="004B34F9"/>
    <w:rsid w:val="004D364C"/>
    <w:rsid w:val="004E19BE"/>
    <w:rsid w:val="004E1BC0"/>
    <w:rsid w:val="004E4B31"/>
    <w:rsid w:val="004F1FE6"/>
    <w:rsid w:val="004F4638"/>
    <w:rsid w:val="0050154E"/>
    <w:rsid w:val="005145E8"/>
    <w:rsid w:val="00514D06"/>
    <w:rsid w:val="005228D7"/>
    <w:rsid w:val="00527127"/>
    <w:rsid w:val="00534611"/>
    <w:rsid w:val="00543A95"/>
    <w:rsid w:val="00543EE6"/>
    <w:rsid w:val="0055156C"/>
    <w:rsid w:val="00554179"/>
    <w:rsid w:val="005638C4"/>
    <w:rsid w:val="00563BF5"/>
    <w:rsid w:val="0056633D"/>
    <w:rsid w:val="00572F94"/>
    <w:rsid w:val="00573A71"/>
    <w:rsid w:val="00574EC3"/>
    <w:rsid w:val="005841E0"/>
    <w:rsid w:val="00597DB9"/>
    <w:rsid w:val="005A62FF"/>
    <w:rsid w:val="005B0C57"/>
    <w:rsid w:val="005B1AB9"/>
    <w:rsid w:val="005B67DF"/>
    <w:rsid w:val="005C199B"/>
    <w:rsid w:val="005C1DDD"/>
    <w:rsid w:val="005C2187"/>
    <w:rsid w:val="005D3EA8"/>
    <w:rsid w:val="005D3F56"/>
    <w:rsid w:val="005D5D75"/>
    <w:rsid w:val="005D6581"/>
    <w:rsid w:val="005F6046"/>
    <w:rsid w:val="005F708F"/>
    <w:rsid w:val="006041F8"/>
    <w:rsid w:val="00610779"/>
    <w:rsid w:val="00610F80"/>
    <w:rsid w:val="00622C5C"/>
    <w:rsid w:val="00624A08"/>
    <w:rsid w:val="00626C0B"/>
    <w:rsid w:val="00635D20"/>
    <w:rsid w:val="0063718E"/>
    <w:rsid w:val="006412C3"/>
    <w:rsid w:val="00651630"/>
    <w:rsid w:val="00654C88"/>
    <w:rsid w:val="006602EC"/>
    <w:rsid w:val="00673606"/>
    <w:rsid w:val="00684DFC"/>
    <w:rsid w:val="006A486C"/>
    <w:rsid w:val="006A5B38"/>
    <w:rsid w:val="006B513D"/>
    <w:rsid w:val="006B524E"/>
    <w:rsid w:val="006C15DB"/>
    <w:rsid w:val="006C430C"/>
    <w:rsid w:val="006D2D4B"/>
    <w:rsid w:val="006D7F24"/>
    <w:rsid w:val="006E1441"/>
    <w:rsid w:val="006E2E7D"/>
    <w:rsid w:val="006E7F73"/>
    <w:rsid w:val="006F1FB5"/>
    <w:rsid w:val="006F5475"/>
    <w:rsid w:val="00706D4D"/>
    <w:rsid w:val="00725A21"/>
    <w:rsid w:val="00725F28"/>
    <w:rsid w:val="00742B32"/>
    <w:rsid w:val="007436AC"/>
    <w:rsid w:val="007472B2"/>
    <w:rsid w:val="00754D23"/>
    <w:rsid w:val="007572AC"/>
    <w:rsid w:val="00760B2D"/>
    <w:rsid w:val="007628B9"/>
    <w:rsid w:val="00762AAD"/>
    <w:rsid w:val="00762CAA"/>
    <w:rsid w:val="00764EC4"/>
    <w:rsid w:val="00766A36"/>
    <w:rsid w:val="00766DED"/>
    <w:rsid w:val="00770346"/>
    <w:rsid w:val="007768F7"/>
    <w:rsid w:val="00792859"/>
    <w:rsid w:val="007A279B"/>
    <w:rsid w:val="007C0C3F"/>
    <w:rsid w:val="007C1BD5"/>
    <w:rsid w:val="007D0C03"/>
    <w:rsid w:val="007D216E"/>
    <w:rsid w:val="007D3B25"/>
    <w:rsid w:val="00800A14"/>
    <w:rsid w:val="00802B62"/>
    <w:rsid w:val="00802BE1"/>
    <w:rsid w:val="00813D52"/>
    <w:rsid w:val="00816506"/>
    <w:rsid w:val="008167CC"/>
    <w:rsid w:val="00826019"/>
    <w:rsid w:val="00832B13"/>
    <w:rsid w:val="0083511B"/>
    <w:rsid w:val="00846361"/>
    <w:rsid w:val="008537EB"/>
    <w:rsid w:val="00860D42"/>
    <w:rsid w:val="0086450D"/>
    <w:rsid w:val="00871D84"/>
    <w:rsid w:val="00871EFE"/>
    <w:rsid w:val="00884FE2"/>
    <w:rsid w:val="00897487"/>
    <w:rsid w:val="008A07FF"/>
    <w:rsid w:val="008A1E3E"/>
    <w:rsid w:val="008A5B18"/>
    <w:rsid w:val="008A7CD5"/>
    <w:rsid w:val="008B0550"/>
    <w:rsid w:val="008B1846"/>
    <w:rsid w:val="008B1A60"/>
    <w:rsid w:val="008B245E"/>
    <w:rsid w:val="008C04C0"/>
    <w:rsid w:val="008C1DB9"/>
    <w:rsid w:val="008C3B13"/>
    <w:rsid w:val="008C6D1E"/>
    <w:rsid w:val="008C7FB1"/>
    <w:rsid w:val="008D0B27"/>
    <w:rsid w:val="008D4728"/>
    <w:rsid w:val="008D4B18"/>
    <w:rsid w:val="008E06C9"/>
    <w:rsid w:val="008E1279"/>
    <w:rsid w:val="008E2322"/>
    <w:rsid w:val="008F04F8"/>
    <w:rsid w:val="008F1108"/>
    <w:rsid w:val="008F3282"/>
    <w:rsid w:val="00904952"/>
    <w:rsid w:val="0090687D"/>
    <w:rsid w:val="00921CC8"/>
    <w:rsid w:val="009344DD"/>
    <w:rsid w:val="00944C03"/>
    <w:rsid w:val="0095321E"/>
    <w:rsid w:val="00955CB2"/>
    <w:rsid w:val="009575A9"/>
    <w:rsid w:val="0096071A"/>
    <w:rsid w:val="0096224C"/>
    <w:rsid w:val="00964328"/>
    <w:rsid w:val="009767C8"/>
    <w:rsid w:val="0098342A"/>
    <w:rsid w:val="00983702"/>
    <w:rsid w:val="00992A1A"/>
    <w:rsid w:val="009A1346"/>
    <w:rsid w:val="009A1CE0"/>
    <w:rsid w:val="009A2F1D"/>
    <w:rsid w:val="009A3436"/>
    <w:rsid w:val="009A5783"/>
    <w:rsid w:val="009B2E1E"/>
    <w:rsid w:val="009C6138"/>
    <w:rsid w:val="009D170B"/>
    <w:rsid w:val="009E07AB"/>
    <w:rsid w:val="009E42B9"/>
    <w:rsid w:val="009F28B9"/>
    <w:rsid w:val="009F7466"/>
    <w:rsid w:val="00A10951"/>
    <w:rsid w:val="00A10EEC"/>
    <w:rsid w:val="00A3351E"/>
    <w:rsid w:val="00A42CCA"/>
    <w:rsid w:val="00A57023"/>
    <w:rsid w:val="00A5721A"/>
    <w:rsid w:val="00A60B05"/>
    <w:rsid w:val="00A707E3"/>
    <w:rsid w:val="00A75529"/>
    <w:rsid w:val="00A76E83"/>
    <w:rsid w:val="00A86D1A"/>
    <w:rsid w:val="00A8732D"/>
    <w:rsid w:val="00AA36E4"/>
    <w:rsid w:val="00AA4955"/>
    <w:rsid w:val="00AA5E24"/>
    <w:rsid w:val="00AB1268"/>
    <w:rsid w:val="00AB4723"/>
    <w:rsid w:val="00AC5163"/>
    <w:rsid w:val="00AD24E4"/>
    <w:rsid w:val="00AD6010"/>
    <w:rsid w:val="00AD667C"/>
    <w:rsid w:val="00AE082A"/>
    <w:rsid w:val="00AE638D"/>
    <w:rsid w:val="00AF09AF"/>
    <w:rsid w:val="00AF26A9"/>
    <w:rsid w:val="00B10B45"/>
    <w:rsid w:val="00B1273B"/>
    <w:rsid w:val="00B15FC4"/>
    <w:rsid w:val="00B24EC2"/>
    <w:rsid w:val="00B258F1"/>
    <w:rsid w:val="00B264E9"/>
    <w:rsid w:val="00B32A96"/>
    <w:rsid w:val="00B46071"/>
    <w:rsid w:val="00B509D0"/>
    <w:rsid w:val="00B56AFD"/>
    <w:rsid w:val="00B64634"/>
    <w:rsid w:val="00B64685"/>
    <w:rsid w:val="00B65C81"/>
    <w:rsid w:val="00B65D9A"/>
    <w:rsid w:val="00B67699"/>
    <w:rsid w:val="00B70DAF"/>
    <w:rsid w:val="00B83C32"/>
    <w:rsid w:val="00B8640C"/>
    <w:rsid w:val="00B950D2"/>
    <w:rsid w:val="00B9766F"/>
    <w:rsid w:val="00B978BB"/>
    <w:rsid w:val="00BB1A08"/>
    <w:rsid w:val="00BB337B"/>
    <w:rsid w:val="00BB5F48"/>
    <w:rsid w:val="00BE3406"/>
    <w:rsid w:val="00BE6C84"/>
    <w:rsid w:val="00BF27F2"/>
    <w:rsid w:val="00BF6A5A"/>
    <w:rsid w:val="00C00C0C"/>
    <w:rsid w:val="00C04C0F"/>
    <w:rsid w:val="00C1081D"/>
    <w:rsid w:val="00C109EB"/>
    <w:rsid w:val="00C230B1"/>
    <w:rsid w:val="00C23ADC"/>
    <w:rsid w:val="00C24601"/>
    <w:rsid w:val="00C31CDD"/>
    <w:rsid w:val="00C33AC6"/>
    <w:rsid w:val="00C37C46"/>
    <w:rsid w:val="00C37ED2"/>
    <w:rsid w:val="00C37F4C"/>
    <w:rsid w:val="00C40FAD"/>
    <w:rsid w:val="00C415B1"/>
    <w:rsid w:val="00C5336C"/>
    <w:rsid w:val="00C55D62"/>
    <w:rsid w:val="00C56F96"/>
    <w:rsid w:val="00C651B9"/>
    <w:rsid w:val="00C73C47"/>
    <w:rsid w:val="00C755FF"/>
    <w:rsid w:val="00C80414"/>
    <w:rsid w:val="00C80A54"/>
    <w:rsid w:val="00C80BB2"/>
    <w:rsid w:val="00C8466D"/>
    <w:rsid w:val="00C85646"/>
    <w:rsid w:val="00C864D5"/>
    <w:rsid w:val="00C91E20"/>
    <w:rsid w:val="00C96EFD"/>
    <w:rsid w:val="00CA78A7"/>
    <w:rsid w:val="00CA78F5"/>
    <w:rsid w:val="00CB28FB"/>
    <w:rsid w:val="00CC42EB"/>
    <w:rsid w:val="00CC4BCF"/>
    <w:rsid w:val="00CC6B77"/>
    <w:rsid w:val="00CD31C6"/>
    <w:rsid w:val="00CD3C7B"/>
    <w:rsid w:val="00CE6FF7"/>
    <w:rsid w:val="00CF061C"/>
    <w:rsid w:val="00CF4BFC"/>
    <w:rsid w:val="00CF7B39"/>
    <w:rsid w:val="00D00437"/>
    <w:rsid w:val="00D11096"/>
    <w:rsid w:val="00D36CD8"/>
    <w:rsid w:val="00D414BB"/>
    <w:rsid w:val="00D427A4"/>
    <w:rsid w:val="00D51FA1"/>
    <w:rsid w:val="00D522A8"/>
    <w:rsid w:val="00D64108"/>
    <w:rsid w:val="00D71B69"/>
    <w:rsid w:val="00D75A8B"/>
    <w:rsid w:val="00D75DCE"/>
    <w:rsid w:val="00D7608F"/>
    <w:rsid w:val="00D76952"/>
    <w:rsid w:val="00D80436"/>
    <w:rsid w:val="00D83E0B"/>
    <w:rsid w:val="00D848B3"/>
    <w:rsid w:val="00D979C9"/>
    <w:rsid w:val="00D97D62"/>
    <w:rsid w:val="00DA4729"/>
    <w:rsid w:val="00DA50D0"/>
    <w:rsid w:val="00DA5B77"/>
    <w:rsid w:val="00DB05D3"/>
    <w:rsid w:val="00DB30BD"/>
    <w:rsid w:val="00DC11C3"/>
    <w:rsid w:val="00DC55D3"/>
    <w:rsid w:val="00DC6DD7"/>
    <w:rsid w:val="00DC787C"/>
    <w:rsid w:val="00DD353B"/>
    <w:rsid w:val="00DD4E83"/>
    <w:rsid w:val="00DD69E1"/>
    <w:rsid w:val="00DE0E38"/>
    <w:rsid w:val="00DE31CD"/>
    <w:rsid w:val="00DE74A4"/>
    <w:rsid w:val="00DF3386"/>
    <w:rsid w:val="00DF4FBB"/>
    <w:rsid w:val="00E173C4"/>
    <w:rsid w:val="00E25EAD"/>
    <w:rsid w:val="00E30546"/>
    <w:rsid w:val="00E37904"/>
    <w:rsid w:val="00E46386"/>
    <w:rsid w:val="00E475DF"/>
    <w:rsid w:val="00E65AB2"/>
    <w:rsid w:val="00E7173C"/>
    <w:rsid w:val="00E735CA"/>
    <w:rsid w:val="00E81A7B"/>
    <w:rsid w:val="00E84432"/>
    <w:rsid w:val="00E9701D"/>
    <w:rsid w:val="00EA45CE"/>
    <w:rsid w:val="00EA4E76"/>
    <w:rsid w:val="00EA5452"/>
    <w:rsid w:val="00EB1CB5"/>
    <w:rsid w:val="00EB2E86"/>
    <w:rsid w:val="00EC1D2B"/>
    <w:rsid w:val="00EC1E71"/>
    <w:rsid w:val="00ED1B7D"/>
    <w:rsid w:val="00EE2B35"/>
    <w:rsid w:val="00EE3E7E"/>
    <w:rsid w:val="00EF28F1"/>
    <w:rsid w:val="00EF4FEB"/>
    <w:rsid w:val="00F115B0"/>
    <w:rsid w:val="00F16841"/>
    <w:rsid w:val="00F16892"/>
    <w:rsid w:val="00F22FA0"/>
    <w:rsid w:val="00F23E74"/>
    <w:rsid w:val="00F31D02"/>
    <w:rsid w:val="00F34863"/>
    <w:rsid w:val="00F40487"/>
    <w:rsid w:val="00F41ABB"/>
    <w:rsid w:val="00F4535C"/>
    <w:rsid w:val="00F51F5A"/>
    <w:rsid w:val="00F54F1E"/>
    <w:rsid w:val="00F608CD"/>
    <w:rsid w:val="00F63EFF"/>
    <w:rsid w:val="00F73581"/>
    <w:rsid w:val="00F829E6"/>
    <w:rsid w:val="00F93CA4"/>
    <w:rsid w:val="00FA4B62"/>
    <w:rsid w:val="00FB4495"/>
    <w:rsid w:val="00FB5394"/>
    <w:rsid w:val="00FC0050"/>
    <w:rsid w:val="00FE206B"/>
    <w:rsid w:val="00FE4B59"/>
    <w:rsid w:val="00FF45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34D8D8-6F83-4BA1-B6B0-1ABDA0F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32B13"/>
    <w:pPr>
      <w:ind w:left="284"/>
    </w:pPr>
    <w:rPr>
      <w:rFonts w:ascii="Arial" w:hAnsi="Arial"/>
      <w:sz w:val="16"/>
      <w:szCs w:val="24"/>
    </w:rPr>
  </w:style>
  <w:style w:type="paragraph" w:styleId="Cmsor1">
    <w:name w:val="heading 1"/>
    <w:basedOn w:val="Norml"/>
    <w:next w:val="Norml"/>
    <w:link w:val="Cmsor1Char"/>
    <w:autoRedefine/>
    <w:qFormat/>
    <w:rsid w:val="00C56F96"/>
    <w:pPr>
      <w:keepNext/>
      <w:numPr>
        <w:numId w:val="7"/>
      </w:numPr>
      <w:jc w:val="both"/>
      <w:outlineLvl w:val="0"/>
    </w:pPr>
    <w:rPr>
      <w:rFonts w:ascii="Times New Roman" w:hAnsi="Times New Roman"/>
      <w:b/>
      <w:bCs/>
      <w:caps/>
      <w:sz w:val="20"/>
    </w:rPr>
  </w:style>
  <w:style w:type="paragraph" w:styleId="Cmsor2">
    <w:name w:val="heading 2"/>
    <w:aliases w:val="ff2,Section Heading 2,title 2"/>
    <w:basedOn w:val="Norml"/>
    <w:next w:val="Norml"/>
    <w:link w:val="Cmsor2Char"/>
    <w:qFormat/>
    <w:rsid w:val="00832B13"/>
    <w:pPr>
      <w:keepNext/>
      <w:numPr>
        <w:ilvl w:val="1"/>
        <w:numId w:val="1"/>
      </w:numPr>
      <w:tabs>
        <w:tab w:val="left" w:pos="2835"/>
      </w:tabs>
      <w:jc w:val="both"/>
      <w:outlineLvl w:val="1"/>
    </w:pPr>
    <w:rPr>
      <w:rFonts w:eastAsia="Arial Unicode MS"/>
      <w:szCs w:val="20"/>
    </w:rPr>
  </w:style>
  <w:style w:type="paragraph" w:styleId="Cmsor3">
    <w:name w:val="heading 3"/>
    <w:basedOn w:val="Norml"/>
    <w:next w:val="Norml"/>
    <w:link w:val="Cmsor3Char"/>
    <w:qFormat/>
    <w:rsid w:val="00832B13"/>
    <w:pPr>
      <w:keepNext/>
      <w:spacing w:before="240" w:after="60"/>
      <w:outlineLvl w:val="2"/>
    </w:pPr>
    <w:rPr>
      <w:rFonts w:cs="Arial"/>
      <w:b/>
      <w:bCs/>
      <w:sz w:val="26"/>
      <w:szCs w:val="26"/>
    </w:rPr>
  </w:style>
  <w:style w:type="paragraph" w:styleId="Cmsor4">
    <w:name w:val="heading 4"/>
    <w:basedOn w:val="Norml"/>
    <w:next w:val="Norml"/>
    <w:link w:val="Cmsor4Char"/>
    <w:qFormat/>
    <w:rsid w:val="00832B13"/>
    <w:pPr>
      <w:keepNext/>
      <w:ind w:left="720"/>
      <w:jc w:val="both"/>
      <w:outlineLvl w:val="3"/>
    </w:pPr>
    <w:rPr>
      <w:rFonts w:ascii="Tahoma" w:hAnsi="Tahoma"/>
      <w:color w:val="FF0000"/>
    </w:rPr>
  </w:style>
  <w:style w:type="paragraph" w:styleId="Cmsor5">
    <w:name w:val="heading 5"/>
    <w:basedOn w:val="Norml"/>
    <w:next w:val="Norml"/>
    <w:link w:val="Cmsor5Char"/>
    <w:qFormat/>
    <w:rsid w:val="00832B13"/>
    <w:pPr>
      <w:keepNext/>
      <w:spacing w:line="360" w:lineRule="auto"/>
      <w:jc w:val="center"/>
      <w:outlineLvl w:val="4"/>
    </w:pPr>
    <w:rPr>
      <w:b/>
      <w:bCs/>
    </w:rPr>
  </w:style>
  <w:style w:type="paragraph" w:styleId="Cmsor6">
    <w:name w:val="heading 6"/>
    <w:basedOn w:val="Norml"/>
    <w:next w:val="Norml"/>
    <w:link w:val="Cmsor6Char"/>
    <w:qFormat/>
    <w:rsid w:val="00832B13"/>
    <w:pPr>
      <w:spacing w:before="240" w:after="60"/>
      <w:outlineLvl w:val="5"/>
    </w:pPr>
    <w:rPr>
      <w:rFonts w:eastAsia="MS Mincho"/>
      <w:i/>
      <w:sz w:val="22"/>
      <w:szCs w:val="20"/>
    </w:rPr>
  </w:style>
  <w:style w:type="paragraph" w:styleId="Cmsor7">
    <w:name w:val="heading 7"/>
    <w:basedOn w:val="Norml"/>
    <w:next w:val="Norml"/>
    <w:link w:val="Cmsor7Char"/>
    <w:qFormat/>
    <w:rsid w:val="00832B13"/>
    <w:pPr>
      <w:spacing w:before="240" w:after="60"/>
      <w:outlineLvl w:val="6"/>
    </w:pPr>
    <w:rPr>
      <w:rFonts w:eastAsia="MS Mincho"/>
      <w:szCs w:val="20"/>
    </w:rPr>
  </w:style>
  <w:style w:type="paragraph" w:styleId="Cmsor8">
    <w:name w:val="heading 8"/>
    <w:basedOn w:val="Norml"/>
    <w:next w:val="Norml"/>
    <w:link w:val="Cmsor8Char"/>
    <w:qFormat/>
    <w:rsid w:val="00832B13"/>
    <w:pPr>
      <w:spacing w:before="240" w:after="60"/>
      <w:outlineLvl w:val="7"/>
    </w:pPr>
    <w:rPr>
      <w:rFonts w:eastAsia="MS Mincho"/>
      <w:i/>
      <w:szCs w:val="20"/>
    </w:rPr>
  </w:style>
  <w:style w:type="paragraph" w:styleId="Cmsor9">
    <w:name w:val="heading 9"/>
    <w:basedOn w:val="Norml"/>
    <w:next w:val="Norml"/>
    <w:link w:val="Cmsor9Char"/>
    <w:qFormat/>
    <w:rsid w:val="00832B13"/>
    <w:pPr>
      <w:spacing w:before="240" w:after="60"/>
      <w:outlineLvl w:val="8"/>
    </w:pPr>
    <w:rPr>
      <w:rFonts w:eastAsia="MS Mincho"/>
      <w:b/>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autoRedefine/>
    <w:rsid w:val="00C56F96"/>
    <w:pPr>
      <w:ind w:left="567"/>
      <w:jc w:val="both"/>
    </w:pPr>
    <w:rPr>
      <w:rFonts w:cs="Arial"/>
      <w:sz w:val="18"/>
    </w:rPr>
  </w:style>
  <w:style w:type="paragraph" w:styleId="Szvegtrzsbehzssal">
    <w:name w:val="Body Text Indent"/>
    <w:basedOn w:val="Norml"/>
    <w:link w:val="SzvegtrzsbehzssalChar"/>
    <w:rsid w:val="00832B13"/>
    <w:pPr>
      <w:ind w:left="720" w:hanging="720"/>
      <w:jc w:val="both"/>
    </w:pPr>
    <w:rPr>
      <w:rFonts w:ascii="Tahoma" w:hAnsi="Tahoma" w:cs="Tahoma"/>
    </w:rPr>
  </w:style>
  <w:style w:type="paragraph" w:styleId="Szvegtrzsbehzssal2">
    <w:name w:val="Body Text Indent 2"/>
    <w:basedOn w:val="Norml"/>
    <w:link w:val="Szvegtrzsbehzssal2Char"/>
    <w:rsid w:val="00832B13"/>
    <w:pPr>
      <w:ind w:left="342"/>
      <w:jc w:val="both"/>
    </w:pPr>
    <w:rPr>
      <w:rFonts w:cs="Arial"/>
      <w:bCs/>
      <w:szCs w:val="23"/>
    </w:rPr>
  </w:style>
  <w:style w:type="paragraph" w:styleId="llb">
    <w:name w:val="footer"/>
    <w:basedOn w:val="Norml"/>
    <w:link w:val="llbChar"/>
    <w:uiPriority w:val="99"/>
    <w:rsid w:val="00832B13"/>
    <w:pPr>
      <w:tabs>
        <w:tab w:val="center" w:pos="4536"/>
        <w:tab w:val="right" w:pos="9072"/>
      </w:tabs>
    </w:pPr>
  </w:style>
  <w:style w:type="paragraph" w:customStyle="1" w:styleId="Level1">
    <w:name w:val="Level 1"/>
    <w:basedOn w:val="Norml"/>
    <w:next w:val="Norml"/>
    <w:rsid w:val="00832B13"/>
    <w:pPr>
      <w:keepNext/>
      <w:numPr>
        <w:numId w:val="1"/>
      </w:numPr>
      <w:spacing w:before="140" w:after="140" w:line="288" w:lineRule="auto"/>
      <w:jc w:val="both"/>
      <w:outlineLvl w:val="0"/>
    </w:pPr>
    <w:rPr>
      <w:b/>
      <w:kern w:val="20"/>
      <w:sz w:val="22"/>
      <w:szCs w:val="20"/>
      <w:lang w:eastAsia="en-US"/>
    </w:rPr>
  </w:style>
  <w:style w:type="paragraph" w:styleId="Listafolytatsa2">
    <w:name w:val="List Continue 2"/>
    <w:basedOn w:val="Norml"/>
    <w:rsid w:val="00832B13"/>
    <w:pPr>
      <w:spacing w:after="120"/>
      <w:ind w:left="566"/>
    </w:pPr>
  </w:style>
  <w:style w:type="paragraph" w:styleId="Szvegtrzsbehzssal3">
    <w:name w:val="Body Text Indent 3"/>
    <w:basedOn w:val="Norml"/>
    <w:link w:val="Szvegtrzsbehzssal3Char"/>
    <w:rsid w:val="00832B13"/>
    <w:pPr>
      <w:tabs>
        <w:tab w:val="left" w:pos="1083"/>
      </w:tabs>
      <w:ind w:left="285"/>
      <w:jc w:val="both"/>
    </w:pPr>
    <w:rPr>
      <w:rFonts w:cs="Arial"/>
    </w:rPr>
  </w:style>
  <w:style w:type="character" w:styleId="Oldalszm">
    <w:name w:val="page number"/>
    <w:basedOn w:val="Bekezdsalapbettpusa"/>
    <w:rsid w:val="00832B13"/>
  </w:style>
  <w:style w:type="paragraph" w:styleId="Cm">
    <w:name w:val="Title"/>
    <w:basedOn w:val="Norml"/>
    <w:link w:val="CmChar"/>
    <w:autoRedefine/>
    <w:qFormat/>
    <w:rsid w:val="003934BC"/>
    <w:pPr>
      <w:jc w:val="center"/>
    </w:pPr>
    <w:rPr>
      <w:rFonts w:ascii="Times New Roman" w:hAnsi="Times New Roman"/>
      <w:b/>
      <w:caps/>
      <w:color w:val="000000"/>
      <w:sz w:val="24"/>
    </w:rPr>
  </w:style>
  <w:style w:type="paragraph" w:styleId="lfej">
    <w:name w:val="header"/>
    <w:basedOn w:val="Norml"/>
    <w:link w:val="lfejChar"/>
    <w:rsid w:val="00832B13"/>
    <w:pPr>
      <w:tabs>
        <w:tab w:val="center" w:pos="4536"/>
        <w:tab w:val="right" w:pos="9072"/>
      </w:tabs>
    </w:pPr>
  </w:style>
  <w:style w:type="paragraph" w:styleId="Lbjegyzetszveg">
    <w:name w:val="footnote text"/>
    <w:basedOn w:val="Norml"/>
    <w:link w:val="LbjegyzetszvegChar"/>
    <w:semiHidden/>
    <w:rsid w:val="00832B13"/>
    <w:pPr>
      <w:jc w:val="both"/>
    </w:pPr>
    <w:rPr>
      <w:szCs w:val="20"/>
    </w:rPr>
  </w:style>
  <w:style w:type="character" w:styleId="Lbjegyzet-hivatkozs">
    <w:name w:val="footnote reference"/>
    <w:semiHidden/>
    <w:rsid w:val="00832B13"/>
    <w:rPr>
      <w:sz w:val="24"/>
      <w:vertAlign w:val="superscript"/>
    </w:rPr>
  </w:style>
  <w:style w:type="character" w:styleId="Hiperhivatkozs">
    <w:name w:val="Hyperlink"/>
    <w:rsid w:val="00832B13"/>
    <w:rPr>
      <w:color w:val="0000FF"/>
      <w:u w:val="single"/>
    </w:rPr>
  </w:style>
  <w:style w:type="character" w:styleId="Mrltotthiperhivatkozs">
    <w:name w:val="FollowedHyperlink"/>
    <w:rsid w:val="00832B13"/>
    <w:rPr>
      <w:color w:val="800080"/>
      <w:u w:val="single"/>
    </w:rPr>
  </w:style>
  <w:style w:type="paragraph" w:styleId="Szvegtrzs2">
    <w:name w:val="Body Text 2"/>
    <w:basedOn w:val="Norml"/>
    <w:link w:val="Szvegtrzs2Char"/>
    <w:rsid w:val="00B32A96"/>
    <w:pPr>
      <w:numPr>
        <w:ilvl w:val="1"/>
        <w:numId w:val="8"/>
      </w:numPr>
      <w:spacing w:before="60" w:after="60"/>
      <w:jc w:val="both"/>
    </w:pPr>
    <w:rPr>
      <w:rFonts w:ascii="Times New Roman" w:hAnsi="Times New Roman"/>
      <w:sz w:val="20"/>
      <w:szCs w:val="20"/>
    </w:rPr>
  </w:style>
  <w:style w:type="paragraph" w:styleId="Szvegtrzs3">
    <w:name w:val="Body Text 3"/>
    <w:basedOn w:val="Norml"/>
    <w:link w:val="Szvegtrzs3Char"/>
    <w:rsid w:val="00832B13"/>
    <w:pPr>
      <w:jc w:val="center"/>
    </w:pPr>
    <w:rPr>
      <w:rFonts w:ascii="Tahoma" w:hAnsi="Tahoma"/>
      <w:b/>
      <w:color w:val="000000"/>
    </w:rPr>
  </w:style>
  <w:style w:type="paragraph" w:styleId="Lista2">
    <w:name w:val="List 2"/>
    <w:basedOn w:val="Norml"/>
    <w:rsid w:val="00832B13"/>
    <w:pPr>
      <w:ind w:left="566" w:hanging="283"/>
    </w:pPr>
  </w:style>
  <w:style w:type="paragraph" w:customStyle="1" w:styleId="Article">
    <w:name w:val="Article"/>
    <w:basedOn w:val="Norml"/>
    <w:rsid w:val="00832B13"/>
    <w:pPr>
      <w:widowControl w:val="0"/>
      <w:jc w:val="center"/>
    </w:pPr>
    <w:rPr>
      <w:rFonts w:eastAsia="MS Mincho"/>
      <w:b/>
      <w:szCs w:val="20"/>
      <w:lang w:val="en-US"/>
    </w:rPr>
  </w:style>
  <w:style w:type="paragraph" w:customStyle="1" w:styleId="Body1">
    <w:name w:val="Body 1"/>
    <w:basedOn w:val="Norml"/>
    <w:rsid w:val="00832B13"/>
    <w:pPr>
      <w:tabs>
        <w:tab w:val="left" w:pos="680"/>
      </w:tabs>
      <w:spacing w:after="140" w:line="288" w:lineRule="auto"/>
      <w:ind w:left="680"/>
      <w:jc w:val="both"/>
    </w:pPr>
    <w:rPr>
      <w:kern w:val="20"/>
      <w:sz w:val="20"/>
      <w:szCs w:val="20"/>
      <w:lang w:eastAsia="en-US"/>
    </w:rPr>
  </w:style>
  <w:style w:type="paragraph" w:customStyle="1" w:styleId="Level2">
    <w:name w:val="Level 2"/>
    <w:basedOn w:val="Norml"/>
    <w:rsid w:val="00832B13"/>
    <w:pPr>
      <w:tabs>
        <w:tab w:val="num" w:pos="680"/>
      </w:tabs>
      <w:spacing w:after="140" w:line="288" w:lineRule="auto"/>
      <w:ind w:left="680" w:hanging="680"/>
      <w:jc w:val="both"/>
      <w:outlineLvl w:val="1"/>
    </w:pPr>
    <w:rPr>
      <w:b/>
      <w:bCs/>
      <w:kern w:val="20"/>
      <w:sz w:val="20"/>
      <w:szCs w:val="20"/>
      <w:lang w:eastAsia="en-US"/>
    </w:rPr>
  </w:style>
  <w:style w:type="paragraph" w:customStyle="1" w:styleId="alpha2">
    <w:name w:val="alpha 2"/>
    <w:basedOn w:val="Norml"/>
    <w:link w:val="alpha2Char"/>
    <w:rsid w:val="00832B13"/>
    <w:pPr>
      <w:tabs>
        <w:tab w:val="num" w:pos="1361"/>
      </w:tabs>
      <w:spacing w:after="140" w:line="288" w:lineRule="auto"/>
      <w:ind w:left="1361" w:hanging="681"/>
      <w:jc w:val="both"/>
    </w:pPr>
    <w:rPr>
      <w:kern w:val="20"/>
      <w:sz w:val="20"/>
      <w:szCs w:val="20"/>
      <w:lang w:val="x-none" w:eastAsia="en-US"/>
    </w:rPr>
  </w:style>
  <w:style w:type="paragraph" w:customStyle="1" w:styleId="Body2">
    <w:name w:val="Body 2"/>
    <w:basedOn w:val="Norml"/>
    <w:rsid w:val="00832B13"/>
    <w:pPr>
      <w:tabs>
        <w:tab w:val="left" w:pos="680"/>
      </w:tabs>
      <w:spacing w:after="140" w:line="288" w:lineRule="auto"/>
      <w:ind w:left="680"/>
      <w:jc w:val="both"/>
    </w:pPr>
    <w:rPr>
      <w:kern w:val="20"/>
      <w:sz w:val="20"/>
      <w:szCs w:val="20"/>
      <w:lang w:eastAsia="en-US"/>
    </w:rPr>
  </w:style>
  <w:style w:type="paragraph" w:customStyle="1" w:styleId="Level3">
    <w:name w:val="Level 3"/>
    <w:basedOn w:val="Norml"/>
    <w:rsid w:val="00832B13"/>
    <w:pPr>
      <w:tabs>
        <w:tab w:val="num" w:pos="1361"/>
      </w:tabs>
      <w:spacing w:after="140" w:line="288" w:lineRule="auto"/>
      <w:ind w:left="1361" w:hanging="681"/>
      <w:jc w:val="both"/>
      <w:outlineLvl w:val="2"/>
    </w:pPr>
    <w:rPr>
      <w:kern w:val="20"/>
      <w:sz w:val="20"/>
      <w:szCs w:val="20"/>
      <w:lang w:eastAsia="en-US"/>
    </w:rPr>
  </w:style>
  <w:style w:type="paragraph" w:styleId="TJ1">
    <w:name w:val="toc 1"/>
    <w:basedOn w:val="Norml"/>
    <w:next w:val="Norml"/>
    <w:autoRedefine/>
    <w:semiHidden/>
    <w:rsid w:val="00832B13"/>
    <w:pPr>
      <w:tabs>
        <w:tab w:val="left" w:pos="720"/>
        <w:tab w:val="right" w:leader="dot" w:pos="8210"/>
      </w:tabs>
      <w:spacing w:line="360" w:lineRule="auto"/>
    </w:pPr>
    <w:rPr>
      <w:rFonts w:cs="Arial"/>
      <w:iCs/>
      <w:noProof/>
      <w:sz w:val="18"/>
    </w:rPr>
  </w:style>
  <w:style w:type="paragraph" w:styleId="TJ2">
    <w:name w:val="toc 2"/>
    <w:basedOn w:val="Norml"/>
    <w:next w:val="Norml"/>
    <w:autoRedefine/>
    <w:semiHidden/>
    <w:rsid w:val="00832B13"/>
    <w:pPr>
      <w:ind w:left="240"/>
    </w:pPr>
  </w:style>
  <w:style w:type="paragraph" w:styleId="TJ3">
    <w:name w:val="toc 3"/>
    <w:basedOn w:val="Norml"/>
    <w:next w:val="Norml"/>
    <w:autoRedefine/>
    <w:semiHidden/>
    <w:rsid w:val="00832B13"/>
    <w:pPr>
      <w:ind w:left="480"/>
    </w:pPr>
  </w:style>
  <w:style w:type="paragraph" w:styleId="TJ4">
    <w:name w:val="toc 4"/>
    <w:basedOn w:val="Norml"/>
    <w:next w:val="Norml"/>
    <w:autoRedefine/>
    <w:semiHidden/>
    <w:rsid w:val="00832B13"/>
    <w:pPr>
      <w:ind w:left="720"/>
    </w:pPr>
  </w:style>
  <w:style w:type="paragraph" w:styleId="TJ5">
    <w:name w:val="toc 5"/>
    <w:basedOn w:val="Norml"/>
    <w:next w:val="Norml"/>
    <w:autoRedefine/>
    <w:semiHidden/>
    <w:rsid w:val="00832B13"/>
    <w:pPr>
      <w:ind w:left="960"/>
    </w:pPr>
  </w:style>
  <w:style w:type="paragraph" w:styleId="TJ6">
    <w:name w:val="toc 6"/>
    <w:basedOn w:val="Norml"/>
    <w:next w:val="Norml"/>
    <w:autoRedefine/>
    <w:semiHidden/>
    <w:rsid w:val="00832B13"/>
    <w:pPr>
      <w:ind w:left="1200"/>
    </w:pPr>
  </w:style>
  <w:style w:type="paragraph" w:styleId="TJ7">
    <w:name w:val="toc 7"/>
    <w:basedOn w:val="Norml"/>
    <w:next w:val="Norml"/>
    <w:autoRedefine/>
    <w:semiHidden/>
    <w:rsid w:val="00832B13"/>
    <w:pPr>
      <w:ind w:left="1440"/>
    </w:pPr>
  </w:style>
  <w:style w:type="paragraph" w:styleId="TJ8">
    <w:name w:val="toc 8"/>
    <w:basedOn w:val="Norml"/>
    <w:next w:val="Norml"/>
    <w:autoRedefine/>
    <w:semiHidden/>
    <w:rsid w:val="00832B13"/>
    <w:pPr>
      <w:ind w:left="1680"/>
    </w:pPr>
  </w:style>
  <w:style w:type="paragraph" w:styleId="TJ9">
    <w:name w:val="toc 9"/>
    <w:basedOn w:val="Norml"/>
    <w:next w:val="Norml"/>
    <w:autoRedefine/>
    <w:semiHidden/>
    <w:rsid w:val="00832B13"/>
    <w:pPr>
      <w:ind w:left="1920"/>
    </w:pPr>
  </w:style>
  <w:style w:type="paragraph" w:customStyle="1" w:styleId="font5">
    <w:name w:val="font5"/>
    <w:basedOn w:val="Norml"/>
    <w:rsid w:val="00832B13"/>
    <w:pPr>
      <w:spacing w:before="100" w:beforeAutospacing="1" w:after="100" w:afterAutospacing="1"/>
    </w:pPr>
    <w:rPr>
      <w:rFonts w:eastAsia="Arial Unicode MS" w:cs="Arial Unicode MS"/>
      <w:b/>
      <w:bCs/>
      <w:sz w:val="20"/>
      <w:szCs w:val="20"/>
    </w:rPr>
  </w:style>
  <w:style w:type="paragraph" w:styleId="Buborkszveg">
    <w:name w:val="Balloon Text"/>
    <w:basedOn w:val="Norml"/>
    <w:link w:val="BuborkszvegChar"/>
    <w:semiHidden/>
    <w:rsid w:val="00832B13"/>
    <w:rPr>
      <w:rFonts w:ascii="Tahoma" w:hAnsi="Tahoma" w:cs="Tahoma"/>
      <w:szCs w:val="16"/>
    </w:rPr>
  </w:style>
  <w:style w:type="paragraph" w:customStyle="1" w:styleId="font0">
    <w:name w:val="font0"/>
    <w:basedOn w:val="Norml"/>
    <w:rsid w:val="00832B13"/>
    <w:pPr>
      <w:spacing w:before="100" w:beforeAutospacing="1" w:after="100" w:afterAutospacing="1"/>
    </w:pPr>
    <w:rPr>
      <w:rFonts w:eastAsia="Arial Unicode MS" w:cs="Arial Unicode MS"/>
      <w:sz w:val="20"/>
      <w:szCs w:val="20"/>
    </w:rPr>
  </w:style>
  <w:style w:type="paragraph" w:customStyle="1" w:styleId="mell">
    <w:name w:val="mell"/>
    <w:basedOn w:val="Norml"/>
    <w:rsid w:val="00832B13"/>
    <w:pPr>
      <w:spacing w:before="240"/>
    </w:pPr>
  </w:style>
  <w:style w:type="paragraph" w:customStyle="1" w:styleId="ListArabic4">
    <w:name w:val="List Arabic 4"/>
    <w:basedOn w:val="Norml"/>
    <w:next w:val="Norml"/>
    <w:rsid w:val="00832B13"/>
    <w:pPr>
      <w:numPr>
        <w:ilvl w:val="3"/>
        <w:numId w:val="2"/>
      </w:numPr>
      <w:tabs>
        <w:tab w:val="left" w:pos="86"/>
      </w:tabs>
      <w:spacing w:after="200" w:line="288" w:lineRule="auto"/>
      <w:jc w:val="both"/>
    </w:pPr>
    <w:rPr>
      <w:sz w:val="22"/>
      <w:szCs w:val="20"/>
      <w:lang w:val="en-GB"/>
    </w:rPr>
  </w:style>
  <w:style w:type="paragraph" w:customStyle="1" w:styleId="ListLegal1">
    <w:name w:val="List Legal 1"/>
    <w:basedOn w:val="Norml"/>
    <w:next w:val="Szvegtrzs"/>
    <w:rsid w:val="00832B13"/>
    <w:pPr>
      <w:numPr>
        <w:numId w:val="2"/>
      </w:numPr>
      <w:tabs>
        <w:tab w:val="left" w:pos="22"/>
      </w:tabs>
      <w:spacing w:after="200" w:line="288" w:lineRule="auto"/>
      <w:jc w:val="both"/>
    </w:pPr>
    <w:rPr>
      <w:sz w:val="22"/>
      <w:szCs w:val="20"/>
      <w:lang w:val="en-GB"/>
    </w:rPr>
  </w:style>
  <w:style w:type="paragraph" w:customStyle="1" w:styleId="ListLegal2">
    <w:name w:val="List Legal 2"/>
    <w:basedOn w:val="Norml"/>
    <w:next w:val="Szvegtrzs"/>
    <w:rsid w:val="00832B13"/>
    <w:pPr>
      <w:numPr>
        <w:ilvl w:val="1"/>
        <w:numId w:val="2"/>
      </w:numPr>
      <w:tabs>
        <w:tab w:val="left" w:pos="22"/>
      </w:tabs>
      <w:spacing w:after="200" w:line="288" w:lineRule="auto"/>
      <w:jc w:val="both"/>
    </w:pPr>
    <w:rPr>
      <w:sz w:val="22"/>
      <w:szCs w:val="20"/>
      <w:lang w:val="en-GB"/>
    </w:rPr>
  </w:style>
  <w:style w:type="paragraph" w:customStyle="1" w:styleId="ListLegal3">
    <w:name w:val="List Legal 3"/>
    <w:basedOn w:val="Norml"/>
    <w:next w:val="Szvegtrzs2"/>
    <w:rsid w:val="00832B13"/>
    <w:pPr>
      <w:numPr>
        <w:ilvl w:val="2"/>
        <w:numId w:val="2"/>
      </w:numPr>
      <w:tabs>
        <w:tab w:val="left" w:pos="50"/>
      </w:tabs>
      <w:spacing w:after="200" w:line="288" w:lineRule="auto"/>
      <w:jc w:val="both"/>
    </w:pPr>
    <w:rPr>
      <w:sz w:val="22"/>
      <w:szCs w:val="20"/>
      <w:lang w:val="en-GB"/>
    </w:rPr>
  </w:style>
  <w:style w:type="character" w:customStyle="1" w:styleId="Cmsor2CharCharCharCharCharCharCharCharCharCharCharCharCharCharCharCharCharCharCharCharCharCharCharCharCharCharCharCharCharCharCharCharCharCharCharCharCharCharCharCharCharCharCharCharCharCharCharCharChar">
    <w:name w:val="Címsor 2 Char Char Char Char Char Char Char Char Char Char Char Char Char Char Char Char Char Char Char Char Char Char Char Char Char Char Char Char Char Char Char Char Char Char Char Char Char Char Char Char Char Char Char Char Char Char Char Char Char"/>
    <w:rsid w:val="003F0F7A"/>
    <w:rPr>
      <w:rFonts w:ascii="Times New Roman" w:hAnsi="Times New Roman" w:cs="Times New Roman"/>
      <w:sz w:val="20"/>
    </w:rPr>
  </w:style>
  <w:style w:type="paragraph" w:customStyle="1" w:styleId="ListArabic1">
    <w:name w:val="List Arabic 1"/>
    <w:basedOn w:val="Norml"/>
    <w:next w:val="Szvegtrzs"/>
    <w:rsid w:val="00832B13"/>
    <w:pPr>
      <w:numPr>
        <w:numId w:val="3"/>
      </w:numPr>
      <w:tabs>
        <w:tab w:val="left" w:pos="22"/>
      </w:tabs>
      <w:spacing w:after="200" w:line="288" w:lineRule="auto"/>
      <w:jc w:val="both"/>
    </w:pPr>
    <w:rPr>
      <w:sz w:val="22"/>
      <w:szCs w:val="20"/>
      <w:lang w:val="en-GB"/>
    </w:rPr>
  </w:style>
  <w:style w:type="paragraph" w:customStyle="1" w:styleId="ListArabic2">
    <w:name w:val="List Arabic 2"/>
    <w:basedOn w:val="Norml"/>
    <w:next w:val="Szvegtrzs2"/>
    <w:rsid w:val="00832B13"/>
    <w:pPr>
      <w:numPr>
        <w:ilvl w:val="1"/>
        <w:numId w:val="3"/>
      </w:numPr>
      <w:tabs>
        <w:tab w:val="left" w:pos="50"/>
      </w:tabs>
      <w:spacing w:after="200" w:line="288" w:lineRule="auto"/>
      <w:jc w:val="both"/>
    </w:pPr>
    <w:rPr>
      <w:sz w:val="22"/>
      <w:szCs w:val="20"/>
      <w:lang w:val="en-GB"/>
    </w:rPr>
  </w:style>
  <w:style w:type="paragraph" w:customStyle="1" w:styleId="ListArabic3">
    <w:name w:val="List Arabic 3"/>
    <w:basedOn w:val="Norml"/>
    <w:next w:val="Szvegtrzs3"/>
    <w:rsid w:val="00832B13"/>
    <w:pPr>
      <w:numPr>
        <w:ilvl w:val="2"/>
        <w:numId w:val="3"/>
      </w:numPr>
      <w:tabs>
        <w:tab w:val="left" w:pos="68"/>
      </w:tabs>
      <w:spacing w:after="200" w:line="288" w:lineRule="auto"/>
      <w:jc w:val="both"/>
    </w:pPr>
    <w:rPr>
      <w:sz w:val="22"/>
      <w:szCs w:val="20"/>
      <w:lang w:val="en-GB"/>
    </w:rPr>
  </w:style>
  <w:style w:type="paragraph" w:customStyle="1" w:styleId="BodyTextIdzettext">
    <w:name w:val="Body Text.Idézet text"/>
    <w:basedOn w:val="Norml"/>
    <w:rsid w:val="00832B13"/>
    <w:pPr>
      <w:widowControl w:val="0"/>
      <w:autoSpaceDE w:val="0"/>
      <w:autoSpaceDN w:val="0"/>
      <w:spacing w:after="200" w:line="288" w:lineRule="auto"/>
      <w:ind w:left="624"/>
      <w:jc w:val="both"/>
    </w:pPr>
    <w:rPr>
      <w:sz w:val="22"/>
      <w:szCs w:val="20"/>
      <w:lang w:val="en-US"/>
    </w:rPr>
  </w:style>
  <w:style w:type="character" w:customStyle="1" w:styleId="WW8Num8z0">
    <w:name w:val="WW8Num8z0"/>
    <w:rsid w:val="00832B13"/>
    <w:rPr>
      <w:rFonts w:ascii="Times New Roman" w:eastAsia="Times New Roman" w:hAnsi="Times New Roman" w:cs="Times New Roman"/>
    </w:rPr>
  </w:style>
  <w:style w:type="character" w:customStyle="1" w:styleId="WW8Num8z1">
    <w:name w:val="WW8Num8z1"/>
    <w:rsid w:val="00832B13"/>
    <w:rPr>
      <w:rFonts w:ascii="Courier New" w:hAnsi="Courier New"/>
    </w:rPr>
  </w:style>
  <w:style w:type="character" w:customStyle="1" w:styleId="WW8Num8z2">
    <w:name w:val="WW8Num8z2"/>
    <w:rsid w:val="00832B13"/>
    <w:rPr>
      <w:rFonts w:ascii="Wingdings" w:hAnsi="Wingdings"/>
    </w:rPr>
  </w:style>
  <w:style w:type="character" w:customStyle="1" w:styleId="WW8Num8z3">
    <w:name w:val="WW8Num8z3"/>
    <w:rsid w:val="00832B13"/>
    <w:rPr>
      <w:rFonts w:ascii="Symbol" w:hAnsi="Symbol"/>
    </w:rPr>
  </w:style>
  <w:style w:type="character" w:customStyle="1" w:styleId="WW8Num12z0">
    <w:name w:val="WW8Num12z0"/>
    <w:rsid w:val="00832B13"/>
    <w:rPr>
      <w:rFonts w:ascii="Times New Roman" w:hAnsi="Times New Roman"/>
      <w:b/>
      <w:i w:val="0"/>
      <w:sz w:val="24"/>
    </w:rPr>
  </w:style>
  <w:style w:type="character" w:customStyle="1" w:styleId="WW8Num21z0">
    <w:name w:val="WW8Num21z0"/>
    <w:rsid w:val="00832B13"/>
    <w:rPr>
      <w:rFonts w:ascii="Times New Roman" w:hAnsi="Times New Roman"/>
      <w:b/>
      <w:i w:val="0"/>
      <w:sz w:val="24"/>
    </w:rPr>
  </w:style>
  <w:style w:type="character" w:customStyle="1" w:styleId="WW8Num30z0">
    <w:name w:val="WW8Num30z0"/>
    <w:rsid w:val="00832B13"/>
    <w:rPr>
      <w:rFonts w:ascii="Times New Roman" w:hAnsi="Times New Roman"/>
      <w:b/>
      <w:i w:val="0"/>
      <w:sz w:val="24"/>
    </w:rPr>
  </w:style>
  <w:style w:type="character" w:customStyle="1" w:styleId="WW8Num32z0">
    <w:name w:val="WW8Num32z0"/>
    <w:rsid w:val="00832B13"/>
    <w:rPr>
      <w:rFonts w:ascii="Symbol" w:hAnsi="Symbol"/>
    </w:rPr>
  </w:style>
  <w:style w:type="character" w:customStyle="1" w:styleId="WW8Num35z0">
    <w:name w:val="WW8Num35z0"/>
    <w:rsid w:val="00832B13"/>
    <w:rPr>
      <w:rFonts w:ascii="Times New Roman" w:hAnsi="Times New Roman"/>
      <w:b/>
      <w:i w:val="0"/>
      <w:sz w:val="24"/>
    </w:rPr>
  </w:style>
  <w:style w:type="character" w:customStyle="1" w:styleId="WW8Num37z1">
    <w:name w:val="WW8Num37z1"/>
    <w:rsid w:val="00832B13"/>
    <w:rPr>
      <w:color w:val="000000"/>
    </w:rPr>
  </w:style>
  <w:style w:type="character" w:customStyle="1" w:styleId="WW8Num40z0">
    <w:name w:val="WW8Num40z0"/>
    <w:rsid w:val="00832B13"/>
    <w:rPr>
      <w:rFonts w:ascii="Times New Roman" w:hAnsi="Times New Roman"/>
      <w:b/>
      <w:i w:val="0"/>
      <w:sz w:val="24"/>
    </w:rPr>
  </w:style>
  <w:style w:type="character" w:customStyle="1" w:styleId="WW8Num42z1">
    <w:name w:val="WW8Num42z1"/>
    <w:rsid w:val="00832B13"/>
    <w:rPr>
      <w:rFonts w:ascii="Symbol" w:hAnsi="Symbol"/>
    </w:rPr>
  </w:style>
  <w:style w:type="character" w:customStyle="1" w:styleId="WW8Num43z0">
    <w:name w:val="WW8Num43z0"/>
    <w:rsid w:val="00832B13"/>
    <w:rPr>
      <w:rFonts w:ascii="Symbol" w:hAnsi="Symbol"/>
    </w:rPr>
  </w:style>
  <w:style w:type="character" w:customStyle="1" w:styleId="WW8Num43z1">
    <w:name w:val="WW8Num43z1"/>
    <w:rsid w:val="00832B13"/>
    <w:rPr>
      <w:rFonts w:ascii="Courier New" w:hAnsi="Courier New"/>
    </w:rPr>
  </w:style>
  <w:style w:type="character" w:customStyle="1" w:styleId="WW8Num43z2">
    <w:name w:val="WW8Num43z2"/>
    <w:rsid w:val="00832B13"/>
    <w:rPr>
      <w:rFonts w:ascii="Wingdings" w:hAnsi="Wingdings"/>
    </w:rPr>
  </w:style>
  <w:style w:type="character" w:customStyle="1" w:styleId="WW8Num48z0">
    <w:name w:val="WW8Num48z0"/>
    <w:rsid w:val="00832B13"/>
    <w:rPr>
      <w:rFonts w:ascii="Times New Roman" w:hAnsi="Times New Roman"/>
      <w:b/>
      <w:i w:val="0"/>
      <w:sz w:val="24"/>
    </w:rPr>
  </w:style>
  <w:style w:type="character" w:customStyle="1" w:styleId="WW8Num49z0">
    <w:name w:val="WW8Num49z0"/>
    <w:rsid w:val="00832B13"/>
    <w:rPr>
      <w:rFonts w:ascii="Times New Roman" w:hAnsi="Times New Roman"/>
      <w:b w:val="0"/>
      <w:i w:val="0"/>
      <w:sz w:val="24"/>
    </w:rPr>
  </w:style>
  <w:style w:type="character" w:customStyle="1" w:styleId="WW8Num52z0">
    <w:name w:val="WW8Num52z0"/>
    <w:rsid w:val="00832B13"/>
    <w:rPr>
      <w:rFonts w:ascii="Courier New" w:hAnsi="Courier New"/>
      <w:b/>
      <w:i w:val="0"/>
      <w:sz w:val="24"/>
    </w:rPr>
  </w:style>
  <w:style w:type="character" w:customStyle="1" w:styleId="WW8Num52z1">
    <w:name w:val="WW8Num52z1"/>
    <w:rsid w:val="00832B13"/>
    <w:rPr>
      <w:rFonts w:ascii="Times New Roman" w:hAnsi="Times New Roman"/>
      <w:b/>
      <w:i w:val="0"/>
      <w:sz w:val="24"/>
    </w:rPr>
  </w:style>
  <w:style w:type="character" w:customStyle="1" w:styleId="WW8Num52z2">
    <w:name w:val="WW8Num52z2"/>
    <w:rsid w:val="00832B13"/>
    <w:rPr>
      <w:rFonts w:ascii="Times New Roman" w:hAnsi="Times New Roman"/>
      <w:b/>
      <w:i w:val="0"/>
      <w:sz w:val="24"/>
      <w:u w:val="none"/>
    </w:rPr>
  </w:style>
  <w:style w:type="character" w:customStyle="1" w:styleId="WW8Num52z3">
    <w:name w:val="WW8Num52z3"/>
    <w:rsid w:val="00832B13"/>
    <w:rPr>
      <w:rFonts w:ascii="Arial Narrow" w:hAnsi="Arial Narrow"/>
      <w:b/>
      <w:i w:val="0"/>
      <w:sz w:val="24"/>
    </w:rPr>
  </w:style>
  <w:style w:type="character" w:customStyle="1" w:styleId="WW8Num52z4">
    <w:name w:val="WW8Num52z4"/>
    <w:rsid w:val="00832B13"/>
    <w:rPr>
      <w:rFonts w:ascii="Arial Narrow" w:hAnsi="Arial Narrow"/>
      <w:b/>
      <w:i w:val="0"/>
      <w:sz w:val="20"/>
    </w:rPr>
  </w:style>
  <w:style w:type="character" w:customStyle="1" w:styleId="WW8Num57z0">
    <w:name w:val="WW8Num57z0"/>
    <w:rsid w:val="00832B13"/>
    <w:rPr>
      <w:rFonts w:ascii="Symbol" w:hAnsi="Symbol"/>
      <w:color w:val="auto"/>
    </w:rPr>
  </w:style>
  <w:style w:type="character" w:customStyle="1" w:styleId="WW8Num68z1">
    <w:name w:val="WW8Num68z1"/>
    <w:rsid w:val="00832B13"/>
    <w:rPr>
      <w:rFonts w:ascii="Courier New" w:hAnsi="Courier New"/>
    </w:rPr>
  </w:style>
  <w:style w:type="character" w:customStyle="1" w:styleId="WW8Num68z2">
    <w:name w:val="WW8Num68z2"/>
    <w:rsid w:val="00832B13"/>
    <w:rPr>
      <w:rFonts w:ascii="Wingdings" w:hAnsi="Wingdings"/>
    </w:rPr>
  </w:style>
  <w:style w:type="character" w:customStyle="1" w:styleId="WW8Num68z3">
    <w:name w:val="WW8Num68z3"/>
    <w:rsid w:val="00832B13"/>
    <w:rPr>
      <w:rFonts w:ascii="Symbol" w:hAnsi="Symbol"/>
    </w:rPr>
  </w:style>
  <w:style w:type="character" w:customStyle="1" w:styleId="WW8Num75z0">
    <w:name w:val="WW8Num75z0"/>
    <w:rsid w:val="00832B13"/>
    <w:rPr>
      <w:rFonts w:ascii="Times New Roman" w:hAnsi="Times New Roman"/>
      <w:b/>
      <w:i w:val="0"/>
      <w:sz w:val="24"/>
    </w:rPr>
  </w:style>
  <w:style w:type="character" w:customStyle="1" w:styleId="WW8Num76z0">
    <w:name w:val="WW8Num76z0"/>
    <w:rsid w:val="00832B13"/>
    <w:rPr>
      <w:rFonts w:ascii="Times New Roman" w:hAnsi="Times New Roman"/>
      <w:b/>
      <w:i w:val="0"/>
      <w:sz w:val="24"/>
    </w:rPr>
  </w:style>
  <w:style w:type="character" w:customStyle="1" w:styleId="WW8Num78z0">
    <w:name w:val="WW8Num78z0"/>
    <w:rsid w:val="00832B13"/>
    <w:rPr>
      <w:rFonts w:ascii="Times New Roman" w:eastAsia="Times New Roman" w:hAnsi="Times New Roman" w:cs="Times New Roman"/>
    </w:rPr>
  </w:style>
  <w:style w:type="character" w:customStyle="1" w:styleId="WW8Num78z1">
    <w:name w:val="WW8Num78z1"/>
    <w:rsid w:val="00832B13"/>
    <w:rPr>
      <w:rFonts w:ascii="Courier New" w:hAnsi="Courier New"/>
    </w:rPr>
  </w:style>
  <w:style w:type="character" w:customStyle="1" w:styleId="WW8Num78z2">
    <w:name w:val="WW8Num78z2"/>
    <w:rsid w:val="00832B13"/>
    <w:rPr>
      <w:rFonts w:ascii="Wingdings" w:hAnsi="Wingdings"/>
    </w:rPr>
  </w:style>
  <w:style w:type="character" w:customStyle="1" w:styleId="WW8Num78z3">
    <w:name w:val="WW8Num78z3"/>
    <w:rsid w:val="00832B13"/>
    <w:rPr>
      <w:rFonts w:ascii="Symbol" w:hAnsi="Symbol"/>
    </w:rPr>
  </w:style>
  <w:style w:type="character" w:customStyle="1" w:styleId="WW8Num83z0">
    <w:name w:val="WW8Num83z0"/>
    <w:rsid w:val="00832B13"/>
    <w:rPr>
      <w:rFonts w:ascii="Times New Roman" w:hAnsi="Times New Roman"/>
      <w:b/>
      <w:i w:val="0"/>
      <w:sz w:val="24"/>
    </w:rPr>
  </w:style>
  <w:style w:type="character" w:customStyle="1" w:styleId="WW8Num85z0">
    <w:name w:val="WW8Num85z0"/>
    <w:rsid w:val="00832B13"/>
    <w:rPr>
      <w:rFonts w:ascii="Times New Roman" w:hAnsi="Times New Roman"/>
      <w:b/>
      <w:i w:val="0"/>
      <w:sz w:val="24"/>
    </w:rPr>
  </w:style>
  <w:style w:type="character" w:customStyle="1" w:styleId="WW8Num89z0">
    <w:name w:val="WW8Num89z0"/>
    <w:rsid w:val="00832B13"/>
    <w:rPr>
      <w:rFonts w:ascii="Times New Roman" w:hAnsi="Times New Roman"/>
      <w:b/>
      <w:i w:val="0"/>
      <w:sz w:val="24"/>
    </w:rPr>
  </w:style>
  <w:style w:type="character" w:customStyle="1" w:styleId="WW8Num91z0">
    <w:name w:val="WW8Num91z0"/>
    <w:rsid w:val="00832B13"/>
    <w:rPr>
      <w:rFonts w:ascii="Symbol" w:hAnsi="Symbol"/>
    </w:rPr>
  </w:style>
  <w:style w:type="character" w:customStyle="1" w:styleId="WW8Num91z1">
    <w:name w:val="WW8Num91z1"/>
    <w:rsid w:val="00832B13"/>
    <w:rPr>
      <w:rFonts w:ascii="Courier New" w:hAnsi="Courier New"/>
    </w:rPr>
  </w:style>
  <w:style w:type="character" w:customStyle="1" w:styleId="WW8Num91z2">
    <w:name w:val="WW8Num91z2"/>
    <w:rsid w:val="00832B13"/>
    <w:rPr>
      <w:rFonts w:ascii="Wingdings" w:hAnsi="Wingdings"/>
    </w:rPr>
  </w:style>
  <w:style w:type="character" w:customStyle="1" w:styleId="WW8Num93z0">
    <w:name w:val="WW8Num93z0"/>
    <w:rsid w:val="00832B13"/>
    <w:rPr>
      <w:rFonts w:ascii="Times New Roman" w:eastAsia="Times New Roman" w:hAnsi="Times New Roman" w:cs="Times New Roman"/>
    </w:rPr>
  </w:style>
  <w:style w:type="character" w:customStyle="1" w:styleId="WW8Num93z1">
    <w:name w:val="WW8Num93z1"/>
    <w:rsid w:val="00832B13"/>
    <w:rPr>
      <w:rFonts w:ascii="Courier New" w:hAnsi="Courier New"/>
    </w:rPr>
  </w:style>
  <w:style w:type="character" w:customStyle="1" w:styleId="WW8Num93z2">
    <w:name w:val="WW8Num93z2"/>
    <w:rsid w:val="00832B13"/>
    <w:rPr>
      <w:rFonts w:ascii="Wingdings" w:hAnsi="Wingdings"/>
    </w:rPr>
  </w:style>
  <w:style w:type="character" w:customStyle="1" w:styleId="WW8Num93z3">
    <w:name w:val="WW8Num93z3"/>
    <w:rsid w:val="00832B13"/>
    <w:rPr>
      <w:rFonts w:ascii="Symbol" w:hAnsi="Symbol"/>
    </w:rPr>
  </w:style>
  <w:style w:type="character" w:customStyle="1" w:styleId="WW8Num97z0">
    <w:name w:val="WW8Num97z0"/>
    <w:rsid w:val="00832B13"/>
    <w:rPr>
      <w:rFonts w:ascii="Times New Roman" w:eastAsia="Times New Roman" w:hAnsi="Times New Roman" w:cs="Times New Roman"/>
    </w:rPr>
  </w:style>
  <w:style w:type="character" w:customStyle="1" w:styleId="WW8Num97z1">
    <w:name w:val="WW8Num97z1"/>
    <w:rsid w:val="00832B13"/>
    <w:rPr>
      <w:rFonts w:ascii="Courier New" w:hAnsi="Courier New"/>
    </w:rPr>
  </w:style>
  <w:style w:type="character" w:customStyle="1" w:styleId="WW8Num97z2">
    <w:name w:val="WW8Num97z2"/>
    <w:rsid w:val="00832B13"/>
    <w:rPr>
      <w:rFonts w:ascii="Wingdings" w:hAnsi="Wingdings"/>
    </w:rPr>
  </w:style>
  <w:style w:type="character" w:customStyle="1" w:styleId="WW8Num97z3">
    <w:name w:val="WW8Num97z3"/>
    <w:rsid w:val="00832B13"/>
    <w:rPr>
      <w:rFonts w:ascii="Symbol" w:hAnsi="Symbol"/>
    </w:rPr>
  </w:style>
  <w:style w:type="character" w:customStyle="1" w:styleId="WW8Num99z2">
    <w:name w:val="WW8Num99z2"/>
    <w:rsid w:val="00832B13"/>
    <w:rPr>
      <w:caps/>
    </w:rPr>
  </w:style>
  <w:style w:type="character" w:customStyle="1" w:styleId="WW8Num109z1">
    <w:name w:val="WW8Num109z1"/>
    <w:rsid w:val="00832B13"/>
    <w:rPr>
      <w:rFonts w:ascii="Courier New" w:hAnsi="Courier New"/>
    </w:rPr>
  </w:style>
  <w:style w:type="character" w:customStyle="1" w:styleId="WW8Num109z2">
    <w:name w:val="WW8Num109z2"/>
    <w:rsid w:val="00832B13"/>
    <w:rPr>
      <w:rFonts w:ascii="Wingdings" w:hAnsi="Wingdings"/>
    </w:rPr>
  </w:style>
  <w:style w:type="character" w:customStyle="1" w:styleId="WW8Num109z3">
    <w:name w:val="WW8Num109z3"/>
    <w:rsid w:val="00832B13"/>
    <w:rPr>
      <w:rFonts w:ascii="Symbol" w:hAnsi="Symbol"/>
    </w:rPr>
  </w:style>
  <w:style w:type="character" w:customStyle="1" w:styleId="WW8Num110z0">
    <w:name w:val="WW8Num110z0"/>
    <w:rsid w:val="00832B13"/>
    <w:rPr>
      <w:rFonts w:ascii="Times New Roman" w:hAnsi="Times New Roman"/>
      <w:b/>
      <w:i w:val="0"/>
      <w:sz w:val="24"/>
    </w:rPr>
  </w:style>
  <w:style w:type="character" w:customStyle="1" w:styleId="WW8Num114z0">
    <w:name w:val="WW8Num114z0"/>
    <w:rsid w:val="00832B13"/>
    <w:rPr>
      <w:rFonts w:ascii="Times New Roman" w:eastAsia="Times New Roman" w:hAnsi="Times New Roman" w:cs="Times New Roman"/>
    </w:rPr>
  </w:style>
  <w:style w:type="character" w:customStyle="1" w:styleId="WW8Num114z1">
    <w:name w:val="WW8Num114z1"/>
    <w:rsid w:val="00832B13"/>
    <w:rPr>
      <w:rFonts w:ascii="Courier New" w:hAnsi="Courier New"/>
    </w:rPr>
  </w:style>
  <w:style w:type="character" w:customStyle="1" w:styleId="WW8Num114z2">
    <w:name w:val="WW8Num114z2"/>
    <w:rsid w:val="00832B13"/>
    <w:rPr>
      <w:rFonts w:ascii="Wingdings" w:hAnsi="Wingdings"/>
    </w:rPr>
  </w:style>
  <w:style w:type="character" w:customStyle="1" w:styleId="WW8Num114z3">
    <w:name w:val="WW8Num114z3"/>
    <w:rsid w:val="00832B13"/>
    <w:rPr>
      <w:rFonts w:ascii="Symbol" w:hAnsi="Symbol"/>
    </w:rPr>
  </w:style>
  <w:style w:type="character" w:customStyle="1" w:styleId="WW8Num115z0">
    <w:name w:val="WW8Num115z0"/>
    <w:rsid w:val="00832B13"/>
    <w:rPr>
      <w:rFonts w:ascii="Times New Roman" w:hAnsi="Times New Roman"/>
      <w:b/>
      <w:i w:val="0"/>
      <w:sz w:val="24"/>
    </w:rPr>
  </w:style>
  <w:style w:type="character" w:customStyle="1" w:styleId="WW8Num120z0">
    <w:name w:val="WW8Num120z0"/>
    <w:rsid w:val="00832B13"/>
    <w:rPr>
      <w:rFonts w:ascii="Times New Roman" w:eastAsia="Times New Roman" w:hAnsi="Times New Roman" w:cs="Times New Roman"/>
    </w:rPr>
  </w:style>
  <w:style w:type="character" w:customStyle="1" w:styleId="WW8Num120z1">
    <w:name w:val="WW8Num120z1"/>
    <w:rsid w:val="00832B13"/>
    <w:rPr>
      <w:rFonts w:ascii="Courier New" w:hAnsi="Courier New"/>
    </w:rPr>
  </w:style>
  <w:style w:type="character" w:customStyle="1" w:styleId="WW8Num120z2">
    <w:name w:val="WW8Num120z2"/>
    <w:rsid w:val="00832B13"/>
    <w:rPr>
      <w:rFonts w:ascii="Wingdings" w:hAnsi="Wingdings"/>
    </w:rPr>
  </w:style>
  <w:style w:type="character" w:customStyle="1" w:styleId="WW8Num120z3">
    <w:name w:val="WW8Num120z3"/>
    <w:rsid w:val="00832B13"/>
    <w:rPr>
      <w:rFonts w:ascii="Symbol" w:hAnsi="Symbol"/>
    </w:rPr>
  </w:style>
  <w:style w:type="character" w:customStyle="1" w:styleId="WW8Num125z0">
    <w:name w:val="WW8Num125z0"/>
    <w:rsid w:val="00832B13"/>
    <w:rPr>
      <w:rFonts w:ascii="Times New Roman" w:eastAsia="Times New Roman" w:hAnsi="Times New Roman" w:cs="Times New Roman"/>
    </w:rPr>
  </w:style>
  <w:style w:type="character" w:customStyle="1" w:styleId="WW8Num125z1">
    <w:name w:val="WW8Num125z1"/>
    <w:rsid w:val="00832B13"/>
    <w:rPr>
      <w:rFonts w:ascii="Courier New" w:hAnsi="Courier New"/>
    </w:rPr>
  </w:style>
  <w:style w:type="character" w:customStyle="1" w:styleId="WW8Num125z2">
    <w:name w:val="WW8Num125z2"/>
    <w:rsid w:val="00832B13"/>
    <w:rPr>
      <w:rFonts w:ascii="Wingdings" w:hAnsi="Wingdings"/>
    </w:rPr>
  </w:style>
  <w:style w:type="character" w:customStyle="1" w:styleId="WW8Num125z3">
    <w:name w:val="WW8Num125z3"/>
    <w:rsid w:val="00832B13"/>
    <w:rPr>
      <w:rFonts w:ascii="Symbol" w:hAnsi="Symbol"/>
    </w:rPr>
  </w:style>
  <w:style w:type="character" w:customStyle="1" w:styleId="WW8Num126z0">
    <w:name w:val="WW8Num126z0"/>
    <w:rsid w:val="00832B13"/>
    <w:rPr>
      <w:rFonts w:ascii="Symbol" w:hAnsi="Symbol"/>
    </w:rPr>
  </w:style>
  <w:style w:type="character" w:customStyle="1" w:styleId="WW8Num129z1">
    <w:name w:val="WW8Num129z1"/>
    <w:rsid w:val="00832B13"/>
    <w:rPr>
      <w:rFonts w:ascii="Times New Roman" w:hAnsi="Times New Roman"/>
      <w:b w:val="0"/>
      <w:i w:val="0"/>
      <w:color w:val="000000"/>
      <w:sz w:val="24"/>
    </w:rPr>
  </w:style>
  <w:style w:type="character" w:customStyle="1" w:styleId="WW8Num129z2">
    <w:name w:val="WW8Num129z2"/>
    <w:rsid w:val="00832B13"/>
    <w:rPr>
      <w:color w:val="000000"/>
    </w:rPr>
  </w:style>
  <w:style w:type="character" w:customStyle="1" w:styleId="WW8Num138z0">
    <w:name w:val="WW8Num138z0"/>
    <w:rsid w:val="00832B13"/>
    <w:rPr>
      <w:rFonts w:ascii="Times New Roman" w:eastAsia="Times New Roman" w:hAnsi="Times New Roman" w:cs="Times New Roman"/>
    </w:rPr>
  </w:style>
  <w:style w:type="character" w:customStyle="1" w:styleId="WW8Num138z1">
    <w:name w:val="WW8Num138z1"/>
    <w:rsid w:val="00832B13"/>
    <w:rPr>
      <w:rFonts w:ascii="Courier New" w:hAnsi="Courier New"/>
    </w:rPr>
  </w:style>
  <w:style w:type="character" w:customStyle="1" w:styleId="WW8Num138z2">
    <w:name w:val="WW8Num138z2"/>
    <w:rsid w:val="00832B13"/>
    <w:rPr>
      <w:rFonts w:ascii="Wingdings" w:hAnsi="Wingdings"/>
    </w:rPr>
  </w:style>
  <w:style w:type="character" w:customStyle="1" w:styleId="WW8Num138z3">
    <w:name w:val="WW8Num138z3"/>
    <w:rsid w:val="00832B13"/>
    <w:rPr>
      <w:rFonts w:ascii="Symbol" w:hAnsi="Symbol"/>
    </w:rPr>
  </w:style>
  <w:style w:type="character" w:customStyle="1" w:styleId="WW8Num139z1">
    <w:name w:val="WW8Num139z1"/>
    <w:rsid w:val="00832B13"/>
    <w:rPr>
      <w:rFonts w:ascii="Courier New" w:hAnsi="Courier New"/>
    </w:rPr>
  </w:style>
  <w:style w:type="character" w:customStyle="1" w:styleId="WW8Num139z2">
    <w:name w:val="WW8Num139z2"/>
    <w:rsid w:val="00832B13"/>
    <w:rPr>
      <w:rFonts w:ascii="Wingdings" w:hAnsi="Wingdings"/>
    </w:rPr>
  </w:style>
  <w:style w:type="character" w:customStyle="1" w:styleId="WW8Num139z3">
    <w:name w:val="WW8Num139z3"/>
    <w:rsid w:val="00832B13"/>
    <w:rPr>
      <w:rFonts w:ascii="Symbol" w:hAnsi="Symbol"/>
    </w:rPr>
  </w:style>
  <w:style w:type="character" w:customStyle="1" w:styleId="WW8Num140z0">
    <w:name w:val="WW8Num140z0"/>
    <w:rsid w:val="00832B13"/>
    <w:rPr>
      <w:rFonts w:ascii="Times New Roman" w:eastAsia="Times New Roman" w:hAnsi="Times New Roman" w:cs="Times New Roman"/>
    </w:rPr>
  </w:style>
  <w:style w:type="character" w:customStyle="1" w:styleId="WW8Num140z1">
    <w:name w:val="WW8Num140z1"/>
    <w:rsid w:val="00832B13"/>
    <w:rPr>
      <w:rFonts w:ascii="Courier New" w:hAnsi="Courier New"/>
    </w:rPr>
  </w:style>
  <w:style w:type="character" w:customStyle="1" w:styleId="WW8Num140z2">
    <w:name w:val="WW8Num140z2"/>
    <w:rsid w:val="00832B13"/>
    <w:rPr>
      <w:rFonts w:ascii="Wingdings" w:hAnsi="Wingdings"/>
    </w:rPr>
  </w:style>
  <w:style w:type="character" w:customStyle="1" w:styleId="WW8Num140z3">
    <w:name w:val="WW8Num140z3"/>
    <w:rsid w:val="00832B13"/>
    <w:rPr>
      <w:rFonts w:ascii="Symbol" w:hAnsi="Symbol"/>
    </w:rPr>
  </w:style>
  <w:style w:type="character" w:customStyle="1" w:styleId="WW8Num145z0">
    <w:name w:val="WW8Num145z0"/>
    <w:rsid w:val="00832B13"/>
    <w:rPr>
      <w:rFonts w:ascii="Times New Roman" w:hAnsi="Times New Roman"/>
      <w:b/>
      <w:i w:val="0"/>
      <w:sz w:val="24"/>
    </w:rPr>
  </w:style>
  <w:style w:type="character" w:customStyle="1" w:styleId="WW8Num146z0">
    <w:name w:val="WW8Num146z0"/>
    <w:rsid w:val="00832B13"/>
    <w:rPr>
      <w:rFonts w:ascii="Times New Roman" w:eastAsia="Times New Roman" w:hAnsi="Times New Roman" w:cs="Times New Roman"/>
    </w:rPr>
  </w:style>
  <w:style w:type="character" w:customStyle="1" w:styleId="WW8Num146z1">
    <w:name w:val="WW8Num146z1"/>
    <w:rsid w:val="00832B13"/>
    <w:rPr>
      <w:rFonts w:ascii="Courier New" w:hAnsi="Courier New"/>
    </w:rPr>
  </w:style>
  <w:style w:type="character" w:customStyle="1" w:styleId="WW8Num146z2">
    <w:name w:val="WW8Num146z2"/>
    <w:rsid w:val="00832B13"/>
    <w:rPr>
      <w:rFonts w:ascii="Wingdings" w:hAnsi="Wingdings"/>
    </w:rPr>
  </w:style>
  <w:style w:type="character" w:customStyle="1" w:styleId="WW8Num146z3">
    <w:name w:val="WW8Num146z3"/>
    <w:rsid w:val="00832B13"/>
    <w:rPr>
      <w:rFonts w:ascii="Symbol" w:hAnsi="Symbol"/>
    </w:rPr>
  </w:style>
  <w:style w:type="character" w:customStyle="1" w:styleId="WW8Num150z1">
    <w:name w:val="WW8Num150z1"/>
    <w:rsid w:val="00832B13"/>
    <w:rPr>
      <w:b/>
    </w:rPr>
  </w:style>
  <w:style w:type="character" w:customStyle="1" w:styleId="WW8Num153z0">
    <w:name w:val="WW8Num153z0"/>
    <w:rsid w:val="00832B13"/>
    <w:rPr>
      <w:rFonts w:ascii="Symbol" w:hAnsi="Symbol"/>
    </w:rPr>
  </w:style>
  <w:style w:type="character" w:customStyle="1" w:styleId="WW8Num153z1">
    <w:name w:val="WW8Num153z1"/>
    <w:rsid w:val="00832B13"/>
    <w:rPr>
      <w:rFonts w:ascii="Courier New" w:hAnsi="Courier New"/>
    </w:rPr>
  </w:style>
  <w:style w:type="character" w:customStyle="1" w:styleId="WW8Num153z2">
    <w:name w:val="WW8Num153z2"/>
    <w:rsid w:val="00832B13"/>
    <w:rPr>
      <w:rFonts w:ascii="Wingdings" w:hAnsi="Wingdings"/>
    </w:rPr>
  </w:style>
  <w:style w:type="character" w:customStyle="1" w:styleId="WW8Num156z0">
    <w:name w:val="WW8Num156z0"/>
    <w:rsid w:val="00832B13"/>
    <w:rPr>
      <w:rFonts w:ascii="Times New Roman" w:hAnsi="Times New Roman"/>
      <w:b/>
      <w:i w:val="0"/>
      <w:sz w:val="24"/>
    </w:rPr>
  </w:style>
  <w:style w:type="character" w:customStyle="1" w:styleId="WW8Num157z0">
    <w:name w:val="WW8Num157z0"/>
    <w:rsid w:val="00832B13"/>
    <w:rPr>
      <w:rFonts w:ascii="Times New Roman" w:hAnsi="Times New Roman"/>
      <w:b/>
      <w:i w:val="0"/>
      <w:sz w:val="24"/>
    </w:rPr>
  </w:style>
  <w:style w:type="character" w:customStyle="1" w:styleId="WW-Bekezdsalap-bettpusa">
    <w:name w:val="WW-Bekezdés alap-betűtípusa"/>
    <w:rsid w:val="00832B13"/>
  </w:style>
  <w:style w:type="character" w:customStyle="1" w:styleId="Lbjegyzet-karakterek">
    <w:name w:val="Lábjegyzet-karakterek"/>
    <w:rsid w:val="00832B13"/>
    <w:rPr>
      <w:sz w:val="24"/>
      <w:vertAlign w:val="superscript"/>
    </w:rPr>
  </w:style>
  <w:style w:type="paragraph" w:styleId="Lista">
    <w:name w:val="List"/>
    <w:basedOn w:val="Szvegtrzs"/>
    <w:rsid w:val="00832B13"/>
    <w:pPr>
      <w:keepNext/>
      <w:suppressAutoHyphens/>
    </w:pPr>
    <w:rPr>
      <w:i/>
      <w:iCs/>
      <w:sz w:val="20"/>
      <w:lang w:eastAsia="ar-SA"/>
    </w:rPr>
  </w:style>
  <w:style w:type="paragraph" w:customStyle="1" w:styleId="Felirat">
    <w:name w:val="Felirat"/>
    <w:basedOn w:val="Norml"/>
    <w:rsid w:val="00832B13"/>
    <w:pPr>
      <w:suppressLineNumbers/>
      <w:suppressAutoHyphens/>
      <w:spacing w:before="120" w:after="120"/>
    </w:pPr>
    <w:rPr>
      <w:rFonts w:cs="Tahoma"/>
      <w:i/>
      <w:iCs/>
      <w:sz w:val="20"/>
      <w:szCs w:val="20"/>
      <w:lang w:eastAsia="ar-SA"/>
    </w:rPr>
  </w:style>
  <w:style w:type="paragraph" w:customStyle="1" w:styleId="Trgymutat">
    <w:name w:val="Tárgymutató"/>
    <w:basedOn w:val="Norml"/>
    <w:rsid w:val="00832B13"/>
    <w:pPr>
      <w:suppressLineNumbers/>
      <w:suppressAutoHyphens/>
    </w:pPr>
    <w:rPr>
      <w:rFonts w:cs="Tahoma"/>
      <w:sz w:val="20"/>
      <w:lang w:eastAsia="ar-SA"/>
    </w:rPr>
  </w:style>
  <w:style w:type="paragraph" w:customStyle="1" w:styleId="Cmsor">
    <w:name w:val="Címsor"/>
    <w:basedOn w:val="Norml"/>
    <w:next w:val="Szvegtrzs"/>
    <w:rsid w:val="00832B13"/>
    <w:pPr>
      <w:keepNext/>
      <w:suppressAutoHyphens/>
      <w:spacing w:before="240" w:after="120"/>
    </w:pPr>
    <w:rPr>
      <w:rFonts w:eastAsia="MS Mincho" w:cs="Tahoma"/>
      <w:sz w:val="28"/>
      <w:szCs w:val="28"/>
      <w:lang w:eastAsia="ar-SA"/>
    </w:rPr>
  </w:style>
  <w:style w:type="paragraph" w:customStyle="1" w:styleId="WW-Szvegtrzsbehzssal2">
    <w:name w:val="WW-Szövegtörzs behúzással 2"/>
    <w:basedOn w:val="Norml"/>
    <w:rsid w:val="00832B13"/>
    <w:pPr>
      <w:suppressAutoHyphens/>
      <w:ind w:left="342"/>
      <w:jc w:val="both"/>
    </w:pPr>
    <w:rPr>
      <w:rFonts w:cs="Arial"/>
      <w:bCs/>
      <w:sz w:val="20"/>
      <w:szCs w:val="23"/>
      <w:lang w:eastAsia="ar-SA"/>
    </w:rPr>
  </w:style>
  <w:style w:type="paragraph" w:customStyle="1" w:styleId="WW-Listafolytatsa2">
    <w:name w:val="WW-Lista folytatása 2"/>
    <w:basedOn w:val="Norml"/>
    <w:rsid w:val="00832B13"/>
    <w:pPr>
      <w:suppressAutoHyphens/>
      <w:spacing w:after="120"/>
      <w:ind w:left="566"/>
    </w:pPr>
    <w:rPr>
      <w:sz w:val="20"/>
      <w:lang w:eastAsia="ar-SA"/>
    </w:rPr>
  </w:style>
  <w:style w:type="paragraph" w:customStyle="1" w:styleId="WW-Szvegtrzsbehzssal3">
    <w:name w:val="WW-Szövegtörzs behúzással 3"/>
    <w:basedOn w:val="Norml"/>
    <w:rsid w:val="00832B13"/>
    <w:pPr>
      <w:tabs>
        <w:tab w:val="left" w:pos="1083"/>
      </w:tabs>
      <w:suppressAutoHyphens/>
      <w:ind w:left="285"/>
      <w:jc w:val="both"/>
    </w:pPr>
    <w:rPr>
      <w:rFonts w:cs="Arial"/>
      <w:sz w:val="20"/>
      <w:lang w:eastAsia="ar-SA"/>
    </w:rPr>
  </w:style>
  <w:style w:type="paragraph" w:styleId="Alcm">
    <w:name w:val="Subtitle"/>
    <w:basedOn w:val="Cmsor"/>
    <w:next w:val="Szvegtrzs"/>
    <w:link w:val="AlcmChar"/>
    <w:qFormat/>
    <w:rsid w:val="00832B13"/>
    <w:pPr>
      <w:jc w:val="center"/>
    </w:pPr>
    <w:rPr>
      <w:i/>
      <w:iCs/>
    </w:rPr>
  </w:style>
  <w:style w:type="paragraph" w:customStyle="1" w:styleId="WW-Szvegtrzs2">
    <w:name w:val="WW-Szövegtörzs 2"/>
    <w:basedOn w:val="Norml"/>
    <w:rsid w:val="00832B13"/>
    <w:pPr>
      <w:suppressAutoHyphens/>
      <w:jc w:val="both"/>
    </w:pPr>
    <w:rPr>
      <w:sz w:val="20"/>
      <w:szCs w:val="20"/>
      <w:lang w:eastAsia="ar-SA"/>
    </w:rPr>
  </w:style>
  <w:style w:type="paragraph" w:customStyle="1" w:styleId="WW-Szvegtrzs3">
    <w:name w:val="WW-Szövegtörzs 3"/>
    <w:basedOn w:val="Norml"/>
    <w:rsid w:val="00832B13"/>
    <w:pPr>
      <w:suppressAutoHyphens/>
      <w:jc w:val="center"/>
    </w:pPr>
    <w:rPr>
      <w:rFonts w:ascii="Tahoma" w:hAnsi="Tahoma"/>
      <w:b/>
      <w:color w:val="000000"/>
      <w:sz w:val="20"/>
      <w:lang w:eastAsia="ar-SA"/>
    </w:rPr>
  </w:style>
  <w:style w:type="paragraph" w:customStyle="1" w:styleId="WW-Lista2">
    <w:name w:val="WW-Lista 2"/>
    <w:basedOn w:val="Norml"/>
    <w:rsid w:val="00832B13"/>
    <w:pPr>
      <w:suppressAutoHyphens/>
      <w:ind w:left="566" w:hanging="283"/>
    </w:pPr>
    <w:rPr>
      <w:sz w:val="20"/>
      <w:lang w:eastAsia="ar-SA"/>
    </w:rPr>
  </w:style>
  <w:style w:type="paragraph" w:customStyle="1" w:styleId="Tblzattartalom">
    <w:name w:val="Táblázattartalom"/>
    <w:basedOn w:val="Szvegtrzs"/>
    <w:rsid w:val="00832B13"/>
    <w:pPr>
      <w:keepNext/>
      <w:suppressLineNumbers/>
      <w:suppressAutoHyphens/>
    </w:pPr>
    <w:rPr>
      <w:i/>
      <w:iCs/>
      <w:sz w:val="20"/>
      <w:lang w:eastAsia="ar-SA"/>
    </w:rPr>
  </w:style>
  <w:style w:type="paragraph" w:customStyle="1" w:styleId="Tblzatfejlc">
    <w:name w:val="Táblázatfejléc"/>
    <w:basedOn w:val="Tblzattartalom"/>
    <w:rsid w:val="00832B13"/>
    <w:pPr>
      <w:jc w:val="center"/>
    </w:pPr>
    <w:rPr>
      <w:b/>
      <w:bCs/>
    </w:rPr>
  </w:style>
  <w:style w:type="paragraph" w:customStyle="1" w:styleId="Kerettartalom">
    <w:name w:val="Kerettartalom"/>
    <w:basedOn w:val="Szvegtrzs"/>
    <w:rsid w:val="00832B13"/>
    <w:pPr>
      <w:keepNext/>
      <w:suppressAutoHyphens/>
    </w:pPr>
    <w:rPr>
      <w:i/>
      <w:iCs/>
      <w:sz w:val="20"/>
      <w:lang w:eastAsia="ar-SA"/>
    </w:rPr>
  </w:style>
  <w:style w:type="paragraph" w:customStyle="1" w:styleId="tart">
    <w:name w:val="tart"/>
    <w:basedOn w:val="Norml"/>
    <w:rsid w:val="00832B13"/>
    <w:pPr>
      <w:spacing w:before="100" w:beforeAutospacing="1" w:after="100" w:afterAutospacing="1"/>
    </w:pPr>
    <w:rPr>
      <w:rFonts w:ascii="Verdana" w:eastAsia="Arial Unicode MS" w:hAnsi="Verdana" w:cs="Arial Unicode MS"/>
      <w:color w:val="000000"/>
      <w:sz w:val="17"/>
      <w:szCs w:val="17"/>
    </w:rPr>
  </w:style>
  <w:style w:type="paragraph" w:customStyle="1" w:styleId="normalsr">
    <w:name w:val="normal sûrû"/>
    <w:basedOn w:val="Norml"/>
    <w:rsid w:val="00832B13"/>
    <w:pPr>
      <w:spacing w:before="60" w:after="60"/>
      <w:jc w:val="both"/>
    </w:pPr>
    <w:rPr>
      <w:szCs w:val="20"/>
      <w:lang w:eastAsia="en-US"/>
    </w:rPr>
  </w:style>
  <w:style w:type="paragraph" w:customStyle="1" w:styleId="felsorolsszmozott">
    <w:name w:val="felsorolás számozott"/>
    <w:rsid w:val="00832B13"/>
    <w:pPr>
      <w:spacing w:before="120" w:after="120"/>
      <w:ind w:left="567" w:hanging="567"/>
      <w:jc w:val="both"/>
    </w:pPr>
    <w:rPr>
      <w:rFonts w:ascii="Albertus Medium" w:hAnsi="Albertus Medium"/>
      <w:sz w:val="24"/>
    </w:rPr>
  </w:style>
  <w:style w:type="paragraph" w:styleId="Szvegblokk">
    <w:name w:val="Block Text"/>
    <w:basedOn w:val="Norml"/>
    <w:rsid w:val="00832B13"/>
    <w:pPr>
      <w:suppressAutoHyphens/>
      <w:spacing w:line="360" w:lineRule="auto"/>
      <w:ind w:right="28"/>
      <w:jc w:val="both"/>
    </w:pPr>
    <w:rPr>
      <w:rFonts w:cs="Arial"/>
      <w:color w:val="FF0000"/>
      <w:sz w:val="20"/>
      <w:lang w:eastAsia="ar-SA"/>
    </w:rPr>
  </w:style>
  <w:style w:type="paragraph" w:customStyle="1" w:styleId="Sorol">
    <w:name w:val="Sorol"/>
    <w:basedOn w:val="Norml"/>
    <w:next w:val="Norml"/>
    <w:rsid w:val="00832B13"/>
    <w:pPr>
      <w:autoSpaceDE w:val="0"/>
      <w:autoSpaceDN w:val="0"/>
      <w:adjustRightInd w:val="0"/>
      <w:spacing w:after="240"/>
      <w:ind w:left="0"/>
    </w:pPr>
    <w:rPr>
      <w:rFonts w:ascii="IJBPJC+Arial,Bold" w:hAnsi="IJBPJC+Arial,Bold"/>
      <w:sz w:val="24"/>
    </w:rPr>
  </w:style>
  <w:style w:type="numbering" w:customStyle="1" w:styleId="Aktulislista1">
    <w:name w:val="Aktuális lista1"/>
    <w:rsid w:val="001809E8"/>
    <w:pPr>
      <w:numPr>
        <w:numId w:val="5"/>
      </w:numPr>
    </w:pPr>
  </w:style>
  <w:style w:type="numbering" w:styleId="111111">
    <w:name w:val="Outline List 2"/>
    <w:basedOn w:val="Nemlista"/>
    <w:rsid w:val="001809E8"/>
    <w:pPr>
      <w:numPr>
        <w:numId w:val="6"/>
      </w:numPr>
    </w:pPr>
  </w:style>
  <w:style w:type="paragraph" w:customStyle="1" w:styleId="StlusSzvegtrzs2TimesNewRoman10pt2">
    <w:name w:val="Stílus Szövegtörzs 2 + Times New Roman 10 pt2"/>
    <w:basedOn w:val="Norml"/>
    <w:rsid w:val="009767C8"/>
    <w:pPr>
      <w:tabs>
        <w:tab w:val="num" w:pos="432"/>
      </w:tabs>
      <w:ind w:left="432" w:hanging="432"/>
    </w:pPr>
  </w:style>
  <w:style w:type="character" w:styleId="Jegyzethivatkozs">
    <w:name w:val="annotation reference"/>
    <w:uiPriority w:val="99"/>
    <w:rsid w:val="000D4A5C"/>
    <w:rPr>
      <w:sz w:val="16"/>
      <w:szCs w:val="16"/>
    </w:rPr>
  </w:style>
  <w:style w:type="paragraph" w:styleId="Jegyzetszveg">
    <w:name w:val="annotation text"/>
    <w:basedOn w:val="Norml"/>
    <w:link w:val="JegyzetszvegChar"/>
    <w:uiPriority w:val="99"/>
    <w:rsid w:val="000D4A5C"/>
    <w:rPr>
      <w:sz w:val="20"/>
      <w:szCs w:val="20"/>
      <w:lang w:val="x-none" w:eastAsia="x-none"/>
    </w:rPr>
  </w:style>
  <w:style w:type="character" w:customStyle="1" w:styleId="JegyzetszvegChar">
    <w:name w:val="Jegyzetszöveg Char"/>
    <w:link w:val="Jegyzetszveg"/>
    <w:uiPriority w:val="99"/>
    <w:rsid w:val="000D4A5C"/>
    <w:rPr>
      <w:rFonts w:ascii="Arial" w:hAnsi="Arial"/>
    </w:rPr>
  </w:style>
  <w:style w:type="paragraph" w:styleId="Megjegyzstrgya">
    <w:name w:val="annotation subject"/>
    <w:basedOn w:val="Jegyzetszveg"/>
    <w:next w:val="Jegyzetszveg"/>
    <w:link w:val="MegjegyzstrgyaChar"/>
    <w:rsid w:val="000D4A5C"/>
    <w:rPr>
      <w:b/>
      <w:bCs/>
    </w:rPr>
  </w:style>
  <w:style w:type="character" w:customStyle="1" w:styleId="MegjegyzstrgyaChar">
    <w:name w:val="Megjegyzés tárgya Char"/>
    <w:link w:val="Megjegyzstrgya"/>
    <w:rsid w:val="000D4A5C"/>
    <w:rPr>
      <w:rFonts w:ascii="Arial" w:hAnsi="Arial"/>
      <w:b/>
      <w:bCs/>
    </w:rPr>
  </w:style>
  <w:style w:type="paragraph" w:styleId="Vltozat">
    <w:name w:val="Revision"/>
    <w:hidden/>
    <w:uiPriority w:val="99"/>
    <w:semiHidden/>
    <w:rsid w:val="000D4A5C"/>
    <w:rPr>
      <w:rFonts w:ascii="Arial" w:hAnsi="Arial"/>
      <w:sz w:val="16"/>
      <w:szCs w:val="24"/>
    </w:rPr>
  </w:style>
  <w:style w:type="paragraph" w:customStyle="1" w:styleId="Stlus1">
    <w:name w:val="Stílus1"/>
    <w:basedOn w:val="alpha2"/>
    <w:link w:val="Stlus1Char"/>
    <w:qFormat/>
    <w:rsid w:val="003F0F7A"/>
    <w:pPr>
      <w:tabs>
        <w:tab w:val="clear" w:pos="1361"/>
        <w:tab w:val="num" w:pos="567"/>
      </w:tabs>
      <w:spacing w:after="0" w:line="240" w:lineRule="auto"/>
      <w:ind w:left="567" w:hanging="567"/>
    </w:pPr>
  </w:style>
  <w:style w:type="paragraph" w:customStyle="1" w:styleId="Stlus2">
    <w:name w:val="Stílus2"/>
    <w:basedOn w:val="Stlus1"/>
    <w:link w:val="Stlus2Char"/>
    <w:qFormat/>
    <w:rsid w:val="00B32A96"/>
    <w:rPr>
      <w:rFonts w:ascii="Times New Roman" w:hAnsi="Times New Roman"/>
    </w:rPr>
  </w:style>
  <w:style w:type="character" w:customStyle="1" w:styleId="alpha2Char">
    <w:name w:val="alpha 2 Char"/>
    <w:link w:val="alpha2"/>
    <w:rsid w:val="003F0F7A"/>
    <w:rPr>
      <w:rFonts w:ascii="Arial" w:hAnsi="Arial"/>
      <w:kern w:val="20"/>
      <w:lang w:eastAsia="en-US"/>
    </w:rPr>
  </w:style>
  <w:style w:type="character" w:customStyle="1" w:styleId="Stlus1Char">
    <w:name w:val="Stílus1 Char"/>
    <w:basedOn w:val="alpha2Char"/>
    <w:link w:val="Stlus1"/>
    <w:rsid w:val="003F0F7A"/>
    <w:rPr>
      <w:rFonts w:ascii="Arial" w:hAnsi="Arial"/>
      <w:kern w:val="20"/>
      <w:lang w:eastAsia="en-US"/>
    </w:rPr>
  </w:style>
  <w:style w:type="character" w:customStyle="1" w:styleId="Stlus2Char">
    <w:name w:val="Stílus2 Char"/>
    <w:basedOn w:val="Stlus1Char"/>
    <w:link w:val="Stlus2"/>
    <w:rsid w:val="00B32A96"/>
    <w:rPr>
      <w:rFonts w:ascii="Arial" w:hAnsi="Arial"/>
      <w:kern w:val="20"/>
      <w:lang w:eastAsia="en-US"/>
    </w:rPr>
  </w:style>
  <w:style w:type="paragraph" w:styleId="Csakszveg">
    <w:name w:val="Plain Text"/>
    <w:basedOn w:val="Norml"/>
    <w:link w:val="CsakszvegChar"/>
    <w:uiPriority w:val="99"/>
    <w:unhideWhenUsed/>
    <w:rsid w:val="0095321E"/>
    <w:pPr>
      <w:ind w:left="0"/>
    </w:pPr>
    <w:rPr>
      <w:rFonts w:ascii="Consolas" w:hAnsi="Consolas"/>
      <w:sz w:val="20"/>
      <w:szCs w:val="21"/>
      <w:lang w:val="x-none" w:eastAsia="en-US"/>
    </w:rPr>
  </w:style>
  <w:style w:type="character" w:customStyle="1" w:styleId="CsakszvegChar">
    <w:name w:val="Csak szöveg Char"/>
    <w:link w:val="Csakszveg"/>
    <w:uiPriority w:val="99"/>
    <w:rsid w:val="0095321E"/>
    <w:rPr>
      <w:rFonts w:ascii="Consolas" w:hAnsi="Consolas" w:cs="Calibri"/>
      <w:szCs w:val="21"/>
      <w:lang w:eastAsia="en-US"/>
    </w:rPr>
  </w:style>
  <w:style w:type="paragraph" w:styleId="Listaszerbekezds">
    <w:name w:val="List Paragraph"/>
    <w:basedOn w:val="Norml"/>
    <w:uiPriority w:val="34"/>
    <w:qFormat/>
    <w:rsid w:val="00B10B45"/>
    <w:pPr>
      <w:ind w:left="708"/>
    </w:pPr>
  </w:style>
  <w:style w:type="character" w:customStyle="1" w:styleId="Szvegtrzs2Char">
    <w:name w:val="Szövegtörzs 2 Char"/>
    <w:basedOn w:val="Bekezdsalapbettpusa"/>
    <w:link w:val="Szvegtrzs2"/>
    <w:rsid w:val="0015251B"/>
  </w:style>
  <w:style w:type="paragraph" w:customStyle="1" w:styleId="Default">
    <w:name w:val="Default"/>
    <w:rsid w:val="00256288"/>
    <w:pPr>
      <w:autoSpaceDE w:val="0"/>
      <w:autoSpaceDN w:val="0"/>
      <w:adjustRightInd w:val="0"/>
    </w:pPr>
    <w:rPr>
      <w:color w:val="000000"/>
      <w:sz w:val="24"/>
      <w:szCs w:val="24"/>
    </w:rPr>
  </w:style>
  <w:style w:type="character" w:customStyle="1" w:styleId="Cmsor1Char">
    <w:name w:val="Címsor 1 Char"/>
    <w:link w:val="Cmsor1"/>
    <w:rsid w:val="00107DD6"/>
    <w:rPr>
      <w:b/>
      <w:bCs/>
      <w:caps/>
      <w:szCs w:val="24"/>
    </w:rPr>
  </w:style>
  <w:style w:type="character" w:customStyle="1" w:styleId="Cmsor2Char">
    <w:name w:val="Címsor 2 Char"/>
    <w:aliases w:val="ff2 Char,Section Heading 2 Char,title 2 Char"/>
    <w:link w:val="Cmsor2"/>
    <w:rsid w:val="00107DD6"/>
    <w:rPr>
      <w:rFonts w:ascii="Arial" w:eastAsia="Arial Unicode MS" w:hAnsi="Arial"/>
      <w:sz w:val="16"/>
    </w:rPr>
  </w:style>
  <w:style w:type="character" w:customStyle="1" w:styleId="Cmsor3Char">
    <w:name w:val="Címsor 3 Char"/>
    <w:link w:val="Cmsor3"/>
    <w:rsid w:val="00107DD6"/>
    <w:rPr>
      <w:rFonts w:ascii="Arial" w:hAnsi="Arial" w:cs="Arial"/>
      <w:b/>
      <w:bCs/>
      <w:sz w:val="26"/>
      <w:szCs w:val="26"/>
    </w:rPr>
  </w:style>
  <w:style w:type="character" w:customStyle="1" w:styleId="Cmsor4Char">
    <w:name w:val="Címsor 4 Char"/>
    <w:link w:val="Cmsor4"/>
    <w:rsid w:val="00107DD6"/>
    <w:rPr>
      <w:rFonts w:ascii="Tahoma" w:hAnsi="Tahoma"/>
      <w:color w:val="FF0000"/>
      <w:sz w:val="16"/>
      <w:szCs w:val="24"/>
    </w:rPr>
  </w:style>
  <w:style w:type="character" w:customStyle="1" w:styleId="Cmsor5Char">
    <w:name w:val="Címsor 5 Char"/>
    <w:link w:val="Cmsor5"/>
    <w:rsid w:val="00107DD6"/>
    <w:rPr>
      <w:rFonts w:ascii="Arial" w:hAnsi="Arial"/>
      <w:b/>
      <w:bCs/>
      <w:sz w:val="16"/>
      <w:szCs w:val="24"/>
    </w:rPr>
  </w:style>
  <w:style w:type="character" w:customStyle="1" w:styleId="Cmsor6Char">
    <w:name w:val="Címsor 6 Char"/>
    <w:link w:val="Cmsor6"/>
    <w:rsid w:val="00107DD6"/>
    <w:rPr>
      <w:rFonts w:ascii="Arial" w:eastAsia="MS Mincho" w:hAnsi="Arial"/>
      <w:i/>
      <w:sz w:val="22"/>
    </w:rPr>
  </w:style>
  <w:style w:type="character" w:customStyle="1" w:styleId="Cmsor7Char">
    <w:name w:val="Címsor 7 Char"/>
    <w:link w:val="Cmsor7"/>
    <w:rsid w:val="00107DD6"/>
    <w:rPr>
      <w:rFonts w:ascii="Arial" w:eastAsia="MS Mincho" w:hAnsi="Arial"/>
      <w:sz w:val="16"/>
    </w:rPr>
  </w:style>
  <w:style w:type="character" w:customStyle="1" w:styleId="Cmsor8Char">
    <w:name w:val="Címsor 8 Char"/>
    <w:link w:val="Cmsor8"/>
    <w:rsid w:val="00107DD6"/>
    <w:rPr>
      <w:rFonts w:ascii="Arial" w:eastAsia="MS Mincho" w:hAnsi="Arial"/>
      <w:i/>
      <w:sz w:val="16"/>
    </w:rPr>
  </w:style>
  <w:style w:type="character" w:customStyle="1" w:styleId="Cmsor9Char">
    <w:name w:val="Címsor 9 Char"/>
    <w:link w:val="Cmsor9"/>
    <w:rsid w:val="00107DD6"/>
    <w:rPr>
      <w:rFonts w:ascii="Arial" w:eastAsia="MS Mincho" w:hAnsi="Arial"/>
      <w:b/>
      <w:i/>
      <w:sz w:val="18"/>
    </w:rPr>
  </w:style>
  <w:style w:type="character" w:customStyle="1" w:styleId="SzvegtrzsChar">
    <w:name w:val="Szövegtörzs Char"/>
    <w:link w:val="Szvegtrzs"/>
    <w:rsid w:val="00107DD6"/>
    <w:rPr>
      <w:rFonts w:ascii="Arial" w:hAnsi="Arial" w:cs="Arial"/>
      <w:sz w:val="18"/>
      <w:szCs w:val="24"/>
    </w:rPr>
  </w:style>
  <w:style w:type="character" w:customStyle="1" w:styleId="SzvegtrzsbehzssalChar">
    <w:name w:val="Szövegtörzs behúzással Char"/>
    <w:link w:val="Szvegtrzsbehzssal"/>
    <w:rsid w:val="00107DD6"/>
    <w:rPr>
      <w:rFonts w:ascii="Tahoma" w:hAnsi="Tahoma" w:cs="Tahoma"/>
      <w:sz w:val="16"/>
      <w:szCs w:val="24"/>
    </w:rPr>
  </w:style>
  <w:style w:type="character" w:customStyle="1" w:styleId="Szvegtrzsbehzssal2Char">
    <w:name w:val="Szövegtörzs behúzással 2 Char"/>
    <w:link w:val="Szvegtrzsbehzssal2"/>
    <w:rsid w:val="00107DD6"/>
    <w:rPr>
      <w:rFonts w:ascii="Arial" w:hAnsi="Arial" w:cs="Arial"/>
      <w:bCs/>
      <w:sz w:val="16"/>
      <w:szCs w:val="23"/>
    </w:rPr>
  </w:style>
  <w:style w:type="character" w:customStyle="1" w:styleId="llbChar">
    <w:name w:val="Élőláb Char"/>
    <w:link w:val="llb"/>
    <w:uiPriority w:val="99"/>
    <w:rsid w:val="00107DD6"/>
    <w:rPr>
      <w:rFonts w:ascii="Arial" w:hAnsi="Arial"/>
      <w:sz w:val="16"/>
      <w:szCs w:val="24"/>
    </w:rPr>
  </w:style>
  <w:style w:type="character" w:customStyle="1" w:styleId="Szvegtrzsbehzssal3Char">
    <w:name w:val="Szövegtörzs behúzással 3 Char"/>
    <w:link w:val="Szvegtrzsbehzssal3"/>
    <w:rsid w:val="00107DD6"/>
    <w:rPr>
      <w:rFonts w:ascii="Arial" w:hAnsi="Arial" w:cs="Arial"/>
      <w:sz w:val="16"/>
      <w:szCs w:val="24"/>
    </w:rPr>
  </w:style>
  <w:style w:type="character" w:customStyle="1" w:styleId="CmChar">
    <w:name w:val="Cím Char"/>
    <w:link w:val="Cm"/>
    <w:rsid w:val="00107DD6"/>
    <w:rPr>
      <w:b/>
      <w:caps/>
      <w:color w:val="000000"/>
      <w:sz w:val="24"/>
      <w:szCs w:val="24"/>
    </w:rPr>
  </w:style>
  <w:style w:type="character" w:customStyle="1" w:styleId="lfejChar">
    <w:name w:val="Élőfej Char"/>
    <w:link w:val="lfej"/>
    <w:rsid w:val="00107DD6"/>
    <w:rPr>
      <w:rFonts w:ascii="Arial" w:hAnsi="Arial"/>
      <w:sz w:val="16"/>
      <w:szCs w:val="24"/>
    </w:rPr>
  </w:style>
  <w:style w:type="character" w:customStyle="1" w:styleId="LbjegyzetszvegChar">
    <w:name w:val="Lábjegyzetszöveg Char"/>
    <w:link w:val="Lbjegyzetszveg"/>
    <w:semiHidden/>
    <w:rsid w:val="00107DD6"/>
    <w:rPr>
      <w:rFonts w:ascii="Arial" w:hAnsi="Arial"/>
      <w:sz w:val="16"/>
    </w:rPr>
  </w:style>
  <w:style w:type="character" w:customStyle="1" w:styleId="Szvegtrzs3Char">
    <w:name w:val="Szövegtörzs 3 Char"/>
    <w:link w:val="Szvegtrzs3"/>
    <w:rsid w:val="00107DD6"/>
    <w:rPr>
      <w:rFonts w:ascii="Tahoma" w:hAnsi="Tahoma"/>
      <w:b/>
      <w:color w:val="000000"/>
      <w:sz w:val="16"/>
      <w:szCs w:val="24"/>
    </w:rPr>
  </w:style>
  <w:style w:type="character" w:customStyle="1" w:styleId="BuborkszvegChar">
    <w:name w:val="Buborékszöveg Char"/>
    <w:link w:val="Buborkszveg"/>
    <w:semiHidden/>
    <w:rsid w:val="00107DD6"/>
    <w:rPr>
      <w:rFonts w:ascii="Tahoma" w:hAnsi="Tahoma" w:cs="Tahoma"/>
      <w:sz w:val="16"/>
      <w:szCs w:val="16"/>
    </w:rPr>
  </w:style>
  <w:style w:type="character" w:customStyle="1" w:styleId="AlcmChar">
    <w:name w:val="Alcím Char"/>
    <w:link w:val="Alcm"/>
    <w:rsid w:val="00107DD6"/>
    <w:rPr>
      <w:rFonts w:ascii="Arial" w:eastAsia="MS Mincho"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413">
      <w:bodyDiv w:val="1"/>
      <w:marLeft w:val="0"/>
      <w:marRight w:val="0"/>
      <w:marTop w:val="0"/>
      <w:marBottom w:val="0"/>
      <w:divBdr>
        <w:top w:val="none" w:sz="0" w:space="0" w:color="auto"/>
        <w:left w:val="none" w:sz="0" w:space="0" w:color="auto"/>
        <w:bottom w:val="none" w:sz="0" w:space="0" w:color="auto"/>
        <w:right w:val="none" w:sz="0" w:space="0" w:color="auto"/>
      </w:divBdr>
    </w:div>
    <w:div w:id="144787161">
      <w:bodyDiv w:val="1"/>
      <w:marLeft w:val="0"/>
      <w:marRight w:val="0"/>
      <w:marTop w:val="0"/>
      <w:marBottom w:val="0"/>
      <w:divBdr>
        <w:top w:val="none" w:sz="0" w:space="0" w:color="auto"/>
        <w:left w:val="none" w:sz="0" w:space="0" w:color="auto"/>
        <w:bottom w:val="none" w:sz="0" w:space="0" w:color="auto"/>
        <w:right w:val="none" w:sz="0" w:space="0" w:color="auto"/>
      </w:divBdr>
    </w:div>
    <w:div w:id="221870215">
      <w:bodyDiv w:val="1"/>
      <w:marLeft w:val="0"/>
      <w:marRight w:val="0"/>
      <w:marTop w:val="0"/>
      <w:marBottom w:val="0"/>
      <w:divBdr>
        <w:top w:val="none" w:sz="0" w:space="0" w:color="auto"/>
        <w:left w:val="none" w:sz="0" w:space="0" w:color="auto"/>
        <w:bottom w:val="none" w:sz="0" w:space="0" w:color="auto"/>
        <w:right w:val="none" w:sz="0" w:space="0" w:color="auto"/>
      </w:divBdr>
    </w:div>
    <w:div w:id="339115446">
      <w:bodyDiv w:val="1"/>
      <w:marLeft w:val="0"/>
      <w:marRight w:val="0"/>
      <w:marTop w:val="0"/>
      <w:marBottom w:val="0"/>
      <w:divBdr>
        <w:top w:val="none" w:sz="0" w:space="0" w:color="auto"/>
        <w:left w:val="none" w:sz="0" w:space="0" w:color="auto"/>
        <w:bottom w:val="none" w:sz="0" w:space="0" w:color="auto"/>
        <w:right w:val="none" w:sz="0" w:space="0" w:color="auto"/>
      </w:divBdr>
    </w:div>
    <w:div w:id="704789721">
      <w:bodyDiv w:val="1"/>
      <w:marLeft w:val="0"/>
      <w:marRight w:val="0"/>
      <w:marTop w:val="0"/>
      <w:marBottom w:val="0"/>
      <w:divBdr>
        <w:top w:val="none" w:sz="0" w:space="0" w:color="auto"/>
        <w:left w:val="none" w:sz="0" w:space="0" w:color="auto"/>
        <w:bottom w:val="none" w:sz="0" w:space="0" w:color="auto"/>
        <w:right w:val="none" w:sz="0" w:space="0" w:color="auto"/>
      </w:divBdr>
    </w:div>
    <w:div w:id="911744175">
      <w:bodyDiv w:val="1"/>
      <w:marLeft w:val="0"/>
      <w:marRight w:val="0"/>
      <w:marTop w:val="0"/>
      <w:marBottom w:val="0"/>
      <w:divBdr>
        <w:top w:val="none" w:sz="0" w:space="0" w:color="auto"/>
        <w:left w:val="none" w:sz="0" w:space="0" w:color="auto"/>
        <w:bottom w:val="none" w:sz="0" w:space="0" w:color="auto"/>
        <w:right w:val="none" w:sz="0" w:space="0" w:color="auto"/>
      </w:divBdr>
    </w:div>
    <w:div w:id="914821685">
      <w:bodyDiv w:val="1"/>
      <w:marLeft w:val="0"/>
      <w:marRight w:val="0"/>
      <w:marTop w:val="0"/>
      <w:marBottom w:val="0"/>
      <w:divBdr>
        <w:top w:val="none" w:sz="0" w:space="0" w:color="auto"/>
        <w:left w:val="none" w:sz="0" w:space="0" w:color="auto"/>
        <w:bottom w:val="none" w:sz="0" w:space="0" w:color="auto"/>
        <w:right w:val="none" w:sz="0" w:space="0" w:color="auto"/>
      </w:divBdr>
    </w:div>
    <w:div w:id="943733724">
      <w:bodyDiv w:val="1"/>
      <w:marLeft w:val="0"/>
      <w:marRight w:val="0"/>
      <w:marTop w:val="0"/>
      <w:marBottom w:val="0"/>
      <w:divBdr>
        <w:top w:val="none" w:sz="0" w:space="0" w:color="auto"/>
        <w:left w:val="none" w:sz="0" w:space="0" w:color="auto"/>
        <w:bottom w:val="none" w:sz="0" w:space="0" w:color="auto"/>
        <w:right w:val="none" w:sz="0" w:space="0" w:color="auto"/>
      </w:divBdr>
    </w:div>
    <w:div w:id="991638382">
      <w:bodyDiv w:val="1"/>
      <w:marLeft w:val="0"/>
      <w:marRight w:val="0"/>
      <w:marTop w:val="0"/>
      <w:marBottom w:val="0"/>
      <w:divBdr>
        <w:top w:val="none" w:sz="0" w:space="0" w:color="auto"/>
        <w:left w:val="none" w:sz="0" w:space="0" w:color="auto"/>
        <w:bottom w:val="none" w:sz="0" w:space="0" w:color="auto"/>
        <w:right w:val="none" w:sz="0" w:space="0" w:color="auto"/>
      </w:divBdr>
    </w:div>
    <w:div w:id="1207646706">
      <w:bodyDiv w:val="1"/>
      <w:marLeft w:val="0"/>
      <w:marRight w:val="0"/>
      <w:marTop w:val="0"/>
      <w:marBottom w:val="0"/>
      <w:divBdr>
        <w:top w:val="none" w:sz="0" w:space="0" w:color="auto"/>
        <w:left w:val="none" w:sz="0" w:space="0" w:color="auto"/>
        <w:bottom w:val="none" w:sz="0" w:space="0" w:color="auto"/>
        <w:right w:val="none" w:sz="0" w:space="0" w:color="auto"/>
      </w:divBdr>
    </w:div>
    <w:div w:id="1266111513">
      <w:bodyDiv w:val="1"/>
      <w:marLeft w:val="0"/>
      <w:marRight w:val="0"/>
      <w:marTop w:val="0"/>
      <w:marBottom w:val="0"/>
      <w:divBdr>
        <w:top w:val="none" w:sz="0" w:space="0" w:color="auto"/>
        <w:left w:val="none" w:sz="0" w:space="0" w:color="auto"/>
        <w:bottom w:val="none" w:sz="0" w:space="0" w:color="auto"/>
        <w:right w:val="none" w:sz="0" w:space="0" w:color="auto"/>
      </w:divBdr>
    </w:div>
    <w:div w:id="1454981150">
      <w:bodyDiv w:val="1"/>
      <w:marLeft w:val="0"/>
      <w:marRight w:val="0"/>
      <w:marTop w:val="0"/>
      <w:marBottom w:val="0"/>
      <w:divBdr>
        <w:top w:val="none" w:sz="0" w:space="0" w:color="auto"/>
        <w:left w:val="none" w:sz="0" w:space="0" w:color="auto"/>
        <w:bottom w:val="none" w:sz="0" w:space="0" w:color="auto"/>
        <w:right w:val="none" w:sz="0" w:space="0" w:color="auto"/>
      </w:divBdr>
    </w:div>
    <w:div w:id="1543051011">
      <w:bodyDiv w:val="1"/>
      <w:marLeft w:val="0"/>
      <w:marRight w:val="0"/>
      <w:marTop w:val="0"/>
      <w:marBottom w:val="0"/>
      <w:divBdr>
        <w:top w:val="none" w:sz="0" w:space="0" w:color="auto"/>
        <w:left w:val="none" w:sz="0" w:space="0" w:color="auto"/>
        <w:bottom w:val="none" w:sz="0" w:space="0" w:color="auto"/>
        <w:right w:val="none" w:sz="0" w:space="0" w:color="auto"/>
      </w:divBdr>
    </w:div>
    <w:div w:id="1713920170">
      <w:bodyDiv w:val="1"/>
      <w:marLeft w:val="0"/>
      <w:marRight w:val="0"/>
      <w:marTop w:val="0"/>
      <w:marBottom w:val="0"/>
      <w:divBdr>
        <w:top w:val="none" w:sz="0" w:space="0" w:color="auto"/>
        <w:left w:val="none" w:sz="0" w:space="0" w:color="auto"/>
        <w:bottom w:val="none" w:sz="0" w:space="0" w:color="auto"/>
        <w:right w:val="none" w:sz="0" w:space="0" w:color="auto"/>
      </w:divBdr>
    </w:div>
    <w:div w:id="1813668754">
      <w:bodyDiv w:val="1"/>
      <w:marLeft w:val="0"/>
      <w:marRight w:val="0"/>
      <w:marTop w:val="0"/>
      <w:marBottom w:val="0"/>
      <w:divBdr>
        <w:top w:val="none" w:sz="0" w:space="0" w:color="auto"/>
        <w:left w:val="none" w:sz="0" w:space="0" w:color="auto"/>
        <w:bottom w:val="none" w:sz="0" w:space="0" w:color="auto"/>
        <w:right w:val="none" w:sz="0" w:space="0" w:color="auto"/>
      </w:divBdr>
    </w:div>
    <w:div w:id="1916359138">
      <w:bodyDiv w:val="1"/>
      <w:marLeft w:val="0"/>
      <w:marRight w:val="0"/>
      <w:marTop w:val="0"/>
      <w:marBottom w:val="0"/>
      <w:divBdr>
        <w:top w:val="none" w:sz="0" w:space="0" w:color="auto"/>
        <w:left w:val="none" w:sz="0" w:space="0" w:color="auto"/>
        <w:bottom w:val="none" w:sz="0" w:space="0" w:color="auto"/>
        <w:right w:val="none" w:sz="0" w:space="0" w:color="auto"/>
      </w:divBdr>
    </w:div>
    <w:div w:id="1974560397">
      <w:bodyDiv w:val="1"/>
      <w:marLeft w:val="0"/>
      <w:marRight w:val="0"/>
      <w:marTop w:val="0"/>
      <w:marBottom w:val="0"/>
      <w:divBdr>
        <w:top w:val="none" w:sz="0" w:space="0" w:color="auto"/>
        <w:left w:val="none" w:sz="0" w:space="0" w:color="auto"/>
        <w:bottom w:val="none" w:sz="0" w:space="0" w:color="auto"/>
        <w:right w:val="none" w:sz="0" w:space="0" w:color="auto"/>
      </w:divBdr>
    </w:div>
    <w:div w:id="21442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mp.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D65E-C357-4FA4-B741-7112117F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6093</Words>
  <Characters>42042</Characters>
  <Application>Microsoft Office Word</Application>
  <DocSecurity>0</DocSecurity>
  <Lines>350</Lines>
  <Paragraphs>96</Paragraphs>
  <ScaleCrop>false</ScaleCrop>
  <HeadingPairs>
    <vt:vector size="2" baseType="variant">
      <vt:variant>
        <vt:lpstr>Cím</vt:lpstr>
      </vt:variant>
      <vt:variant>
        <vt:i4>1</vt:i4>
      </vt:variant>
    </vt:vector>
  </HeadingPairs>
  <TitlesOfParts>
    <vt:vector size="1" baseType="lpstr">
      <vt:lpstr>1</vt:lpstr>
    </vt:vector>
  </TitlesOfParts>
  <Company>5000. Ügyvédi Iroda</Company>
  <LinksUpToDate>false</LinksUpToDate>
  <CharactersWithSpaces>48039</CharactersWithSpaces>
  <SharedDoc>false</SharedDoc>
  <HLinks>
    <vt:vector size="6" baseType="variant">
      <vt:variant>
        <vt:i4>7340094</vt:i4>
      </vt:variant>
      <vt:variant>
        <vt:i4>0</vt:i4>
      </vt:variant>
      <vt:variant>
        <vt:i4>0</vt:i4>
      </vt:variant>
      <vt:variant>
        <vt:i4>5</vt:i4>
      </vt:variant>
      <vt:variant>
        <vt:lpwstr>http://www.mvmp.hu/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Első</dc:creator>
  <cp:lastModifiedBy>Dömötör Szilvia Dr.</cp:lastModifiedBy>
  <cp:revision>6</cp:revision>
  <cp:lastPrinted>2019-09-05T09:47:00Z</cp:lastPrinted>
  <dcterms:created xsi:type="dcterms:W3CDTF">2019-04-24T14:30:00Z</dcterms:created>
  <dcterms:modified xsi:type="dcterms:W3CDTF">2019-09-12T09:03:00Z</dcterms:modified>
</cp:coreProperties>
</file>